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78145" w14:textId="787E8FF4" w:rsidR="00DE05B1" w:rsidRPr="00DE05B1" w:rsidRDefault="00DE05B1" w:rsidP="00DE05B1">
      <w:pPr>
        <w:rPr>
          <w:rFonts w:cs="Arial"/>
          <w:sz w:val="20"/>
        </w:rPr>
      </w:pPr>
      <w:r w:rsidRPr="00DE05B1">
        <w:rPr>
          <w:rFonts w:cs="Arial"/>
          <w:sz w:val="20"/>
        </w:rPr>
        <w:t xml:space="preserve">                                                                                                                                             Obrazac </w:t>
      </w:r>
      <w:r w:rsidR="001830A7">
        <w:rPr>
          <w:rFonts w:cs="Arial"/>
          <w:sz w:val="20"/>
        </w:rPr>
        <w:t>1.</w:t>
      </w:r>
    </w:p>
    <w:p w14:paraId="5EF727AE" w14:textId="77777777" w:rsidR="00DE05B1" w:rsidRPr="00DE05B1" w:rsidRDefault="00DE05B1" w:rsidP="00DE05B1">
      <w:pPr>
        <w:rPr>
          <w:rFonts w:cs="Arial"/>
          <w:sz w:val="20"/>
        </w:rPr>
      </w:pPr>
    </w:p>
    <w:p w14:paraId="4ABA228A" w14:textId="77777777" w:rsidR="00DE05B1" w:rsidRPr="00DE05B1" w:rsidRDefault="00DE05B1" w:rsidP="00DE05B1">
      <w:pPr>
        <w:jc w:val="center"/>
        <w:rPr>
          <w:rFonts w:cs="Arial"/>
          <w:sz w:val="20"/>
        </w:rPr>
      </w:pPr>
      <w:r w:rsidRPr="00DE05B1">
        <w:rPr>
          <w:rFonts w:cs="Arial"/>
          <w:sz w:val="20"/>
        </w:rPr>
        <w:t>IZJAVA O NEKAŽNJAVANJU</w:t>
      </w:r>
    </w:p>
    <w:p w14:paraId="61CBEA4A" w14:textId="77777777" w:rsidR="00DE05B1" w:rsidRPr="00DE05B1" w:rsidRDefault="00DE05B1" w:rsidP="00DE05B1">
      <w:pPr>
        <w:rPr>
          <w:rFonts w:cs="Arial"/>
          <w:sz w:val="20"/>
        </w:rPr>
      </w:pPr>
    </w:p>
    <w:p w14:paraId="66E7F0C6" w14:textId="77777777" w:rsidR="00DE05B1" w:rsidRPr="00DE05B1" w:rsidRDefault="00DE05B1" w:rsidP="00DE05B1">
      <w:pPr>
        <w:rPr>
          <w:rFonts w:cs="Arial"/>
          <w:sz w:val="20"/>
        </w:rPr>
      </w:pPr>
    </w:p>
    <w:p w14:paraId="6B0CB83D" w14:textId="77777777" w:rsidR="00DE05B1" w:rsidRPr="00DE05B1" w:rsidRDefault="00DE05B1" w:rsidP="00DE05B1">
      <w:pPr>
        <w:rPr>
          <w:rFonts w:cs="Arial"/>
          <w:sz w:val="20"/>
        </w:rPr>
      </w:pPr>
    </w:p>
    <w:p w14:paraId="6204F3F8" w14:textId="77777777" w:rsidR="00DE05B1" w:rsidRPr="00DE05B1" w:rsidRDefault="00DE05B1" w:rsidP="00DE05B1">
      <w:pPr>
        <w:rPr>
          <w:rFonts w:cs="Arial"/>
          <w:sz w:val="20"/>
        </w:rPr>
      </w:pPr>
      <w:r w:rsidRPr="00DE05B1">
        <w:rPr>
          <w:rFonts w:cs="Arial"/>
          <w:sz w:val="20"/>
        </w:rPr>
        <w:t>kojom ja  _______________________________        iz          ________________________________,</w:t>
      </w:r>
    </w:p>
    <w:p w14:paraId="73105C03" w14:textId="77777777" w:rsidR="00DE05B1" w:rsidRPr="00DE05B1" w:rsidRDefault="00DE05B1" w:rsidP="00DE05B1">
      <w:pPr>
        <w:rPr>
          <w:rFonts w:cs="Arial"/>
          <w:sz w:val="20"/>
        </w:rPr>
      </w:pPr>
      <w:r w:rsidRPr="00DE05B1">
        <w:rPr>
          <w:rFonts w:cs="Arial"/>
          <w:sz w:val="20"/>
        </w:rPr>
        <w:tab/>
        <w:t xml:space="preserve">              (ime i prezime)   </w:t>
      </w:r>
      <w:r w:rsidRPr="00DE05B1">
        <w:rPr>
          <w:rFonts w:cs="Arial"/>
          <w:sz w:val="20"/>
        </w:rPr>
        <w:tab/>
      </w:r>
      <w:r w:rsidRPr="00DE05B1">
        <w:rPr>
          <w:rFonts w:cs="Arial"/>
          <w:sz w:val="20"/>
        </w:rPr>
        <w:tab/>
      </w:r>
      <w:r w:rsidRPr="00DE05B1">
        <w:rPr>
          <w:rFonts w:cs="Arial"/>
          <w:sz w:val="20"/>
        </w:rPr>
        <w:tab/>
        <w:t xml:space="preserve">                 (adresa stanovanja) </w:t>
      </w:r>
    </w:p>
    <w:p w14:paraId="55A6E702" w14:textId="77777777" w:rsidR="00DE05B1" w:rsidRPr="00DE05B1" w:rsidRDefault="00DE05B1" w:rsidP="00DE05B1">
      <w:pPr>
        <w:rPr>
          <w:rFonts w:cs="Arial"/>
          <w:sz w:val="20"/>
        </w:rPr>
      </w:pPr>
    </w:p>
    <w:p w14:paraId="7EF924BE" w14:textId="77777777" w:rsidR="00DE05B1" w:rsidRPr="00DE05B1" w:rsidRDefault="00DE05B1" w:rsidP="00DE05B1">
      <w:pPr>
        <w:rPr>
          <w:rFonts w:cs="Arial"/>
          <w:sz w:val="20"/>
        </w:rPr>
      </w:pPr>
      <w:r w:rsidRPr="00DE05B1">
        <w:rPr>
          <w:rFonts w:cs="Arial"/>
          <w:sz w:val="20"/>
        </w:rPr>
        <w:t>Broj osobne iskaznice:___________________, izdane od ___________________________________</w:t>
      </w:r>
    </w:p>
    <w:p w14:paraId="3703983E" w14:textId="77777777" w:rsidR="00DE05B1" w:rsidRPr="00DE05B1" w:rsidRDefault="00DE05B1" w:rsidP="00DE05B1">
      <w:pPr>
        <w:rPr>
          <w:rFonts w:cs="Arial"/>
          <w:sz w:val="20"/>
        </w:rPr>
      </w:pPr>
    </w:p>
    <w:p w14:paraId="1FF448E2" w14:textId="77777777" w:rsidR="00DE05B1" w:rsidRPr="00DE05B1" w:rsidRDefault="00DE05B1" w:rsidP="00DE05B1">
      <w:pPr>
        <w:rPr>
          <w:rFonts w:cs="Arial"/>
          <w:sz w:val="20"/>
        </w:rPr>
      </w:pPr>
      <w:r w:rsidRPr="00DE05B1">
        <w:rPr>
          <w:rFonts w:cs="Arial"/>
          <w:sz w:val="20"/>
        </w:rPr>
        <w:t xml:space="preserve">po zakonu ovlaštena osoba za zastupanje gospodarskog subjekta: </w:t>
      </w:r>
    </w:p>
    <w:p w14:paraId="799CCF14" w14:textId="77777777" w:rsidR="00DE05B1" w:rsidRPr="00DE05B1" w:rsidRDefault="00DE05B1" w:rsidP="00DE05B1">
      <w:pPr>
        <w:rPr>
          <w:rFonts w:cs="Arial"/>
          <w:sz w:val="20"/>
        </w:rPr>
      </w:pPr>
    </w:p>
    <w:p w14:paraId="0FC12F53" w14:textId="77777777" w:rsidR="00DE05B1" w:rsidRPr="00DE05B1" w:rsidRDefault="00DE05B1" w:rsidP="00DE05B1">
      <w:pPr>
        <w:rPr>
          <w:rFonts w:cs="Arial"/>
          <w:sz w:val="20"/>
        </w:rPr>
      </w:pPr>
    </w:p>
    <w:p w14:paraId="01413CC7" w14:textId="77777777" w:rsidR="00DE05B1" w:rsidRPr="00DE05B1" w:rsidRDefault="00DE05B1" w:rsidP="00DE05B1">
      <w:pPr>
        <w:rPr>
          <w:rFonts w:cs="Arial"/>
          <w:sz w:val="20"/>
        </w:rPr>
      </w:pPr>
      <w:r w:rsidRPr="00DE05B1">
        <w:rPr>
          <w:rFonts w:cs="Arial"/>
          <w:sz w:val="20"/>
        </w:rPr>
        <w:t>(naziv i adresa gospodarskog subjekta, OIB)</w:t>
      </w:r>
    </w:p>
    <w:p w14:paraId="3EC5458E" w14:textId="77777777" w:rsidR="00DE05B1" w:rsidRPr="00DE05B1" w:rsidRDefault="00DE05B1" w:rsidP="00DE05B1">
      <w:pPr>
        <w:rPr>
          <w:rFonts w:cs="Arial"/>
          <w:sz w:val="20"/>
        </w:rPr>
      </w:pPr>
    </w:p>
    <w:p w14:paraId="310A3952" w14:textId="77777777" w:rsidR="00DE05B1" w:rsidRPr="00DE05B1" w:rsidRDefault="00DE05B1" w:rsidP="00DE05B1">
      <w:pPr>
        <w:rPr>
          <w:rFonts w:cs="Arial"/>
          <w:sz w:val="20"/>
        </w:rPr>
      </w:pPr>
    </w:p>
    <w:p w14:paraId="7045D0D5" w14:textId="77777777" w:rsidR="00DE05B1" w:rsidRPr="00DE05B1" w:rsidRDefault="00DE05B1" w:rsidP="00DE05B1">
      <w:pPr>
        <w:rPr>
          <w:rFonts w:cs="Arial"/>
          <w:sz w:val="20"/>
        </w:rPr>
      </w:pPr>
      <w:r w:rsidRPr="00DE05B1">
        <w:rPr>
          <w:rFonts w:cs="Arial"/>
          <w:sz w:val="20"/>
        </w:rPr>
        <w:t>_________________________________________________________________________________</w:t>
      </w:r>
    </w:p>
    <w:p w14:paraId="4169779C" w14:textId="77777777" w:rsidR="00DE05B1" w:rsidRPr="00DE05B1" w:rsidRDefault="00DE05B1" w:rsidP="00AF6D98">
      <w:pPr>
        <w:jc w:val="both"/>
        <w:rPr>
          <w:rFonts w:cs="Arial"/>
          <w:sz w:val="20"/>
        </w:rPr>
      </w:pPr>
      <w:r w:rsidRPr="00DE05B1">
        <w:rPr>
          <w:rFonts w:cs="Arial"/>
          <w:sz w:val="20"/>
        </w:rPr>
        <w:t xml:space="preserve">1) pod materijalnom i kaznenom odgovornošću izjavljujem da kao osoba koja je član upravnog, upravljačkog ili nadzornog tijela ili ima ovlasti zastupanja, donošenja odluka ili nadzora toga gospodarskog subjekta i koja je državljanin Republike Hrvatske i gospodarski subjekt koji ima poslovni </w:t>
      </w:r>
      <w:proofErr w:type="spellStart"/>
      <w:r w:rsidRPr="00DE05B1">
        <w:rPr>
          <w:rFonts w:cs="Arial"/>
          <w:sz w:val="20"/>
        </w:rPr>
        <w:t>nastan</w:t>
      </w:r>
      <w:proofErr w:type="spellEnd"/>
      <w:r w:rsidRPr="00DE05B1">
        <w:rPr>
          <w:rFonts w:cs="Arial"/>
          <w:sz w:val="20"/>
        </w:rPr>
        <w:t xml:space="preserve"> u Republici Hrvatskoj pravomoćnom presudom nije osuđena za: </w:t>
      </w:r>
    </w:p>
    <w:p w14:paraId="061E7BCF" w14:textId="77777777" w:rsidR="00DE05B1" w:rsidRPr="00DE05B1" w:rsidRDefault="00DE05B1" w:rsidP="00AF6D98">
      <w:pPr>
        <w:jc w:val="both"/>
        <w:rPr>
          <w:rFonts w:cs="Arial"/>
          <w:sz w:val="20"/>
        </w:rPr>
      </w:pPr>
      <w:r w:rsidRPr="00DE05B1">
        <w:rPr>
          <w:rFonts w:cs="Arial"/>
          <w:sz w:val="20"/>
        </w:rPr>
        <w:t>a) sudjelovanje u zločinačkoj organizaciji, na temelju</w:t>
      </w:r>
    </w:p>
    <w:p w14:paraId="5A806966" w14:textId="77777777" w:rsidR="00DE05B1" w:rsidRPr="00DE05B1" w:rsidRDefault="00DE05B1" w:rsidP="00AF6D98">
      <w:pPr>
        <w:jc w:val="both"/>
        <w:rPr>
          <w:rFonts w:cs="Arial"/>
          <w:sz w:val="20"/>
        </w:rPr>
      </w:pPr>
      <w:r w:rsidRPr="00DE05B1">
        <w:rPr>
          <w:rFonts w:cs="Arial"/>
          <w:sz w:val="20"/>
        </w:rPr>
        <w:t></w:t>
      </w:r>
      <w:r w:rsidRPr="00DE05B1">
        <w:rPr>
          <w:rFonts w:cs="Arial"/>
          <w:sz w:val="20"/>
        </w:rPr>
        <w:tab/>
        <w:t>članka 328. (zločinačko udruženje) i članka 329. (počinjenje kaznenog djela u sastavu zločinačkog udruženja) Kaznenog zakona</w:t>
      </w:r>
    </w:p>
    <w:p w14:paraId="0B58468C" w14:textId="77777777" w:rsidR="00DE05B1" w:rsidRPr="00DE05B1" w:rsidRDefault="00DE05B1" w:rsidP="00AF6D98">
      <w:pPr>
        <w:jc w:val="both"/>
        <w:rPr>
          <w:rFonts w:cs="Arial"/>
          <w:sz w:val="20"/>
        </w:rPr>
      </w:pPr>
      <w:r w:rsidRPr="00DE05B1">
        <w:rPr>
          <w:rFonts w:cs="Arial"/>
          <w:sz w:val="20"/>
        </w:rPr>
        <w:t></w:t>
      </w:r>
      <w:r w:rsidRPr="00DE05B1">
        <w:rPr>
          <w:rFonts w:cs="Arial"/>
          <w:sz w:val="20"/>
        </w:rPr>
        <w:tab/>
        <w:t>članka 333. (udruživanje za počinjenje kaznenih djela), iz Kaznenog zakona (»Narodne novine«, br. 110/97., 27/98., 50/00., 129/00., 51/01., 111/03., 190/03., 105/04., 84/05., 71/06., 110/07., 152/08., 57/11., 77/11. i 143/12.)</w:t>
      </w:r>
    </w:p>
    <w:p w14:paraId="54973031" w14:textId="77777777" w:rsidR="00DE05B1" w:rsidRPr="00DE05B1" w:rsidRDefault="00DE05B1" w:rsidP="00AF6D98">
      <w:pPr>
        <w:jc w:val="both"/>
        <w:rPr>
          <w:rFonts w:cs="Arial"/>
          <w:sz w:val="20"/>
        </w:rPr>
      </w:pPr>
      <w:r w:rsidRPr="00DE05B1">
        <w:rPr>
          <w:rFonts w:cs="Arial"/>
          <w:sz w:val="20"/>
        </w:rPr>
        <w:t>b) korupciju, na temelju</w:t>
      </w:r>
    </w:p>
    <w:p w14:paraId="47209EA4" w14:textId="77777777" w:rsidR="00DE05B1" w:rsidRPr="00DE05B1" w:rsidRDefault="00DE05B1" w:rsidP="00AF6D98">
      <w:pPr>
        <w:jc w:val="both"/>
        <w:rPr>
          <w:rFonts w:cs="Arial"/>
          <w:sz w:val="20"/>
        </w:rPr>
      </w:pPr>
      <w:r w:rsidRPr="00DE05B1">
        <w:rPr>
          <w:rFonts w:cs="Arial"/>
          <w:sz w:val="20"/>
        </w:rPr>
        <w:t></w:t>
      </w:r>
      <w:r w:rsidRPr="00DE05B1">
        <w:rPr>
          <w:rFonts w:cs="Arial"/>
          <w:sz w:val="20"/>
        </w:rPr>
        <w:tab/>
        <w:t>članka 252. (primanje mita u gospodarskom poslovanju), članka 253. (davanje mita u gospodarskom poslovanju), članka 254. (zlouporaba u postupku javne nabave), članka 291. (zlouporaba položaja i ovlasti), članka 292. (nezakonito pogodovanje), članka 293. (primanje mita), članka 294. (davanje mita), članka 295. (trgovanje utjecajem) i članka 296. (davanje mita za trgovanje utjecajem) Kaznenog zakona,</w:t>
      </w:r>
    </w:p>
    <w:p w14:paraId="4972E76C" w14:textId="77777777" w:rsidR="00DE05B1" w:rsidRPr="00DE05B1" w:rsidRDefault="00DE05B1" w:rsidP="00AF6D98">
      <w:pPr>
        <w:jc w:val="both"/>
        <w:rPr>
          <w:rFonts w:cs="Arial"/>
          <w:sz w:val="20"/>
        </w:rPr>
      </w:pPr>
      <w:r w:rsidRPr="00DE05B1">
        <w:rPr>
          <w:rFonts w:cs="Arial"/>
          <w:sz w:val="20"/>
        </w:rPr>
        <w:t></w:t>
      </w:r>
      <w:r w:rsidRPr="00DE05B1">
        <w:rPr>
          <w:rFonts w:cs="Arial"/>
          <w:sz w:val="20"/>
        </w:rPr>
        <w:tab/>
        <w:t>članka 294.a (primanje mita u gospodarskom poslovanju), članka 294.b (davanje mita u gospodarskom poslovanju), članka 337. (zlouporaba položaja i ovlasti), članka 338. (zlouporaba obavljanja dužnosti državne vlasti), članka 343. (protuzakonito posredovanje), članka 347. (primanje mita) i članka 348. (davanje mita) iz Kaznenog zakona (»Narodne novine« broj: 110/97, 27/98, 50/00, 129/00, 51/01, 111/03, 190/03, 105/04, 84/05, 71/06, 110/07, 152/08, 57/11, 77/11 i 143/12)</w:t>
      </w:r>
    </w:p>
    <w:p w14:paraId="5824FF03" w14:textId="77777777" w:rsidR="00DE05B1" w:rsidRPr="00DE05B1" w:rsidRDefault="00DE05B1" w:rsidP="00AF6D98">
      <w:pPr>
        <w:jc w:val="both"/>
        <w:rPr>
          <w:rFonts w:cs="Arial"/>
          <w:sz w:val="20"/>
        </w:rPr>
      </w:pPr>
      <w:r w:rsidRPr="00DE05B1">
        <w:rPr>
          <w:rFonts w:cs="Arial"/>
          <w:sz w:val="20"/>
        </w:rPr>
        <w:t>c) prijevaru, na temelju</w:t>
      </w:r>
    </w:p>
    <w:p w14:paraId="1E57FBB2" w14:textId="77777777" w:rsidR="00DE05B1" w:rsidRPr="00DE05B1" w:rsidRDefault="00DE05B1" w:rsidP="00AF6D98">
      <w:pPr>
        <w:jc w:val="both"/>
        <w:rPr>
          <w:rFonts w:cs="Arial"/>
          <w:sz w:val="20"/>
        </w:rPr>
      </w:pPr>
      <w:r w:rsidRPr="00DE05B1">
        <w:rPr>
          <w:rFonts w:cs="Arial"/>
          <w:sz w:val="20"/>
        </w:rPr>
        <w:t></w:t>
      </w:r>
      <w:r w:rsidRPr="00DE05B1">
        <w:rPr>
          <w:rFonts w:cs="Arial"/>
          <w:sz w:val="20"/>
        </w:rPr>
        <w:tab/>
        <w:t>članka 236. (prijevara), članka 247. (prijevara u gospodarskom poslovanju), članka 256. (utaja poreza ili carine) i članka 258. (subvencijska prijevara) Kaznenog zakona</w:t>
      </w:r>
    </w:p>
    <w:p w14:paraId="305F9AD4" w14:textId="77777777" w:rsidR="00DE05B1" w:rsidRPr="00DE05B1" w:rsidRDefault="00DE05B1" w:rsidP="00AF6D98">
      <w:pPr>
        <w:jc w:val="both"/>
        <w:rPr>
          <w:rFonts w:cs="Arial"/>
          <w:sz w:val="20"/>
        </w:rPr>
      </w:pPr>
      <w:r w:rsidRPr="00DE05B1">
        <w:rPr>
          <w:rFonts w:cs="Arial"/>
          <w:sz w:val="20"/>
        </w:rPr>
        <w:t></w:t>
      </w:r>
      <w:r w:rsidRPr="00DE05B1">
        <w:rPr>
          <w:rFonts w:cs="Arial"/>
          <w:sz w:val="20"/>
        </w:rPr>
        <w:tab/>
        <w:t>članka 224. (prijevara), članka 293. (prijevara u gospodarskom poslovanju) i članka 286. (utaja poreza i drugih davanja) iz Kaznenog zakona (»Narodne novine« broj: 110/97, 27/98, 50/00, 129/00, 51/01, 111/03, 190/03, 105/04, 84/05, 71/06, 110/07, 152/08, 57/11, 77/11 i 143/12)</w:t>
      </w:r>
    </w:p>
    <w:p w14:paraId="5EC39593" w14:textId="77777777" w:rsidR="00DE05B1" w:rsidRPr="00DE05B1" w:rsidRDefault="00DE05B1" w:rsidP="00AF6D98">
      <w:pPr>
        <w:jc w:val="both"/>
        <w:rPr>
          <w:rFonts w:cs="Arial"/>
          <w:sz w:val="20"/>
        </w:rPr>
      </w:pPr>
      <w:r w:rsidRPr="00DE05B1">
        <w:rPr>
          <w:rFonts w:cs="Arial"/>
          <w:sz w:val="20"/>
        </w:rPr>
        <w:t>d) terorizam ili kaznena djela povezana s terorističkim aktivnostima, na temelju</w:t>
      </w:r>
    </w:p>
    <w:p w14:paraId="104E0B16" w14:textId="77777777" w:rsidR="00DE05B1" w:rsidRPr="00DE05B1" w:rsidRDefault="00DE05B1" w:rsidP="00AF6D98">
      <w:pPr>
        <w:jc w:val="both"/>
        <w:rPr>
          <w:rFonts w:cs="Arial"/>
          <w:sz w:val="20"/>
        </w:rPr>
      </w:pPr>
      <w:r w:rsidRPr="00DE05B1">
        <w:rPr>
          <w:rFonts w:cs="Arial"/>
          <w:sz w:val="20"/>
        </w:rPr>
        <w:t></w:t>
      </w:r>
      <w:r w:rsidRPr="00DE05B1">
        <w:rPr>
          <w:rFonts w:cs="Arial"/>
          <w:sz w:val="20"/>
        </w:rPr>
        <w:tab/>
        <w:t>članka 97. (terorizam), članka 99. (javno poticanje na terorizam), članka 100. (novačenje za terorizam), članka 101. (obuka za terorizam) i članka 102. (terorističko udruženje) Kaznenog zakona</w:t>
      </w:r>
    </w:p>
    <w:p w14:paraId="1D0C06F0" w14:textId="77777777" w:rsidR="00DE05B1" w:rsidRPr="00DE05B1" w:rsidRDefault="00DE05B1" w:rsidP="00AF6D98">
      <w:pPr>
        <w:jc w:val="both"/>
        <w:rPr>
          <w:rFonts w:cs="Arial"/>
          <w:sz w:val="20"/>
        </w:rPr>
      </w:pPr>
      <w:r w:rsidRPr="00DE05B1">
        <w:rPr>
          <w:rFonts w:cs="Arial"/>
          <w:sz w:val="20"/>
        </w:rPr>
        <w:t></w:t>
      </w:r>
      <w:r w:rsidRPr="00DE05B1">
        <w:rPr>
          <w:rFonts w:cs="Arial"/>
          <w:sz w:val="20"/>
        </w:rPr>
        <w:tab/>
        <w:t>članka 169. (terorizam), članka 169.a (javno poticanje na terorizam) i članka 169.b (novačenje i obuka za terorizam) iz Kaznenog zakona (»Narodne novine« broj: 110/97, 27/98, 50/00, 129/00, 51/01, 111/03, 190/03, 105/04, 84/05, 71/06, 110/07, 152/08, 57/11, 77/11 i 143/12)</w:t>
      </w:r>
    </w:p>
    <w:p w14:paraId="7172E4A6" w14:textId="77777777" w:rsidR="00DE05B1" w:rsidRPr="00DE05B1" w:rsidRDefault="00DE05B1" w:rsidP="00AF6D98">
      <w:pPr>
        <w:jc w:val="both"/>
        <w:rPr>
          <w:rFonts w:cs="Arial"/>
          <w:sz w:val="20"/>
        </w:rPr>
      </w:pPr>
      <w:r w:rsidRPr="00DE05B1">
        <w:rPr>
          <w:rFonts w:cs="Arial"/>
          <w:sz w:val="20"/>
        </w:rPr>
        <w:t>e) pranje novca ili financiranje terorizma, na temelju</w:t>
      </w:r>
    </w:p>
    <w:p w14:paraId="5FBAAEBC" w14:textId="77777777" w:rsidR="00DE05B1" w:rsidRPr="00DE05B1" w:rsidRDefault="00DE05B1" w:rsidP="00AF6D98">
      <w:pPr>
        <w:jc w:val="both"/>
        <w:rPr>
          <w:rFonts w:cs="Arial"/>
          <w:sz w:val="20"/>
        </w:rPr>
      </w:pPr>
      <w:r w:rsidRPr="00DE05B1">
        <w:rPr>
          <w:rFonts w:cs="Arial"/>
          <w:sz w:val="20"/>
        </w:rPr>
        <w:t></w:t>
      </w:r>
      <w:r w:rsidRPr="00DE05B1">
        <w:rPr>
          <w:rFonts w:cs="Arial"/>
          <w:sz w:val="20"/>
        </w:rPr>
        <w:tab/>
        <w:t>članka 98. (financiranje terorizma) i članka 265. (pranje novca) Kaznenog zakona</w:t>
      </w:r>
    </w:p>
    <w:p w14:paraId="17CE5B02" w14:textId="77777777" w:rsidR="00DE05B1" w:rsidRPr="00DE05B1" w:rsidRDefault="00DE05B1" w:rsidP="00AF6D98">
      <w:pPr>
        <w:jc w:val="both"/>
        <w:rPr>
          <w:rFonts w:cs="Arial"/>
          <w:sz w:val="20"/>
        </w:rPr>
      </w:pPr>
      <w:r w:rsidRPr="00DE05B1">
        <w:rPr>
          <w:rFonts w:cs="Arial"/>
          <w:sz w:val="20"/>
        </w:rPr>
        <w:lastRenderedPageBreak/>
        <w:t></w:t>
      </w:r>
      <w:r w:rsidRPr="00DE05B1">
        <w:rPr>
          <w:rFonts w:cs="Arial"/>
          <w:sz w:val="20"/>
        </w:rPr>
        <w:tab/>
        <w:t>članka 279. (pranje novca) iz Kaznenog zakona (»Narodne novine« broj: 110/97, 27/98, 50/00, 129/00, 51/01, 111/03, 190/03, 105/04, 84/05, 71/06, 110/07, 152/08, 57/11, 77/11 i 143/12)</w:t>
      </w:r>
    </w:p>
    <w:p w14:paraId="6286271A" w14:textId="77777777" w:rsidR="00DE05B1" w:rsidRPr="00DE05B1" w:rsidRDefault="00DE05B1" w:rsidP="00AF6D98">
      <w:pPr>
        <w:jc w:val="both"/>
        <w:rPr>
          <w:rFonts w:cs="Arial"/>
          <w:sz w:val="20"/>
        </w:rPr>
      </w:pPr>
      <w:r w:rsidRPr="00DE05B1">
        <w:rPr>
          <w:rFonts w:cs="Arial"/>
          <w:sz w:val="20"/>
        </w:rPr>
        <w:t>f) dječji rad ili druge oblike trgovanja ljudima, na temelju</w:t>
      </w:r>
    </w:p>
    <w:p w14:paraId="4F97064F" w14:textId="77777777" w:rsidR="00DE05B1" w:rsidRPr="00DE05B1" w:rsidRDefault="00DE05B1" w:rsidP="00AF6D98">
      <w:pPr>
        <w:jc w:val="both"/>
        <w:rPr>
          <w:rFonts w:cs="Arial"/>
          <w:sz w:val="20"/>
        </w:rPr>
      </w:pPr>
      <w:r w:rsidRPr="00DE05B1">
        <w:rPr>
          <w:rFonts w:cs="Arial"/>
          <w:sz w:val="20"/>
        </w:rPr>
        <w:t></w:t>
      </w:r>
      <w:r w:rsidRPr="00DE05B1">
        <w:rPr>
          <w:rFonts w:cs="Arial"/>
          <w:sz w:val="20"/>
        </w:rPr>
        <w:tab/>
        <w:t>članka 106. (trgovanje ljudima) Kaznenog zakona</w:t>
      </w:r>
    </w:p>
    <w:p w14:paraId="6FD9D3D2" w14:textId="4E48E32D" w:rsidR="00DE05B1" w:rsidRDefault="00DE05B1" w:rsidP="00AF6D98">
      <w:pPr>
        <w:jc w:val="both"/>
        <w:rPr>
          <w:rFonts w:cs="Arial"/>
          <w:sz w:val="20"/>
        </w:rPr>
      </w:pPr>
      <w:r w:rsidRPr="00DE05B1">
        <w:rPr>
          <w:rFonts w:cs="Arial"/>
          <w:sz w:val="20"/>
        </w:rPr>
        <w:t></w:t>
      </w:r>
      <w:r w:rsidRPr="00DE05B1">
        <w:rPr>
          <w:rFonts w:cs="Arial"/>
          <w:sz w:val="20"/>
        </w:rPr>
        <w:tab/>
        <w:t xml:space="preserve">članka 175. (trgovanje ljudima i ropstvo) iz Kaznenog zakona (»Narodne novine« broj: 110/97, 27/98, 50/00, 129/00, 51/01, 111/03, 190/03, 105/04, 84/05, 71/06, 110/07, 152/08, 57/11, 77/11 i 143/12), </w:t>
      </w:r>
    </w:p>
    <w:p w14:paraId="1B5A6B1A" w14:textId="77777777" w:rsidR="00AF6D98" w:rsidRPr="00DE05B1" w:rsidRDefault="00AF6D98" w:rsidP="00DE05B1">
      <w:pPr>
        <w:rPr>
          <w:rFonts w:cs="Arial"/>
          <w:sz w:val="20"/>
        </w:rPr>
      </w:pPr>
    </w:p>
    <w:p w14:paraId="12A0184D" w14:textId="77777777" w:rsidR="00DE05B1" w:rsidRPr="00DE05B1" w:rsidRDefault="00DE05B1" w:rsidP="00AF6D98">
      <w:pPr>
        <w:jc w:val="both"/>
        <w:rPr>
          <w:rFonts w:cs="Arial"/>
          <w:sz w:val="20"/>
        </w:rPr>
      </w:pPr>
      <w:r w:rsidRPr="00DE05B1">
        <w:rPr>
          <w:rFonts w:cs="Arial"/>
          <w:sz w:val="20"/>
        </w:rPr>
        <w:t xml:space="preserve">2) pod materijalnom i kaznenom odgovornošću izjavljujem da kao osoba koja je član upravnog, upravljačkog ili nadzornog tijela ili ima ovlasti zastupanja, donošenja odluka ili nadzora toga gospodarskog subjekta i koja nije državljanin Republike Hrvatske i gospodarski subjekt koji nema poslovni </w:t>
      </w:r>
      <w:proofErr w:type="spellStart"/>
      <w:r w:rsidRPr="00DE05B1">
        <w:rPr>
          <w:rFonts w:cs="Arial"/>
          <w:sz w:val="20"/>
        </w:rPr>
        <w:t>nastan</w:t>
      </w:r>
      <w:proofErr w:type="spellEnd"/>
      <w:r w:rsidRPr="00DE05B1">
        <w:rPr>
          <w:rFonts w:cs="Arial"/>
          <w:sz w:val="20"/>
        </w:rPr>
        <w:t xml:space="preserve"> u Republici Hrvatskoj pravomoćnom presudom nije osuđena za kaznena djela iz točke 1. </w:t>
      </w:r>
      <w:proofErr w:type="spellStart"/>
      <w:r w:rsidRPr="00DE05B1">
        <w:rPr>
          <w:rFonts w:cs="Arial"/>
          <w:sz w:val="20"/>
        </w:rPr>
        <w:t>podtočaka</w:t>
      </w:r>
      <w:proofErr w:type="spellEnd"/>
      <w:r w:rsidRPr="00DE05B1">
        <w:rPr>
          <w:rFonts w:cs="Arial"/>
          <w:sz w:val="20"/>
        </w:rPr>
        <w:t xml:space="preserve"> od a) do f) ovoga stavka i za odgovarajuća kaznena djela koja, prema nacionalnim propisima države poslovnog </w:t>
      </w:r>
      <w:proofErr w:type="spellStart"/>
      <w:r w:rsidRPr="00DE05B1">
        <w:rPr>
          <w:rFonts w:cs="Arial"/>
          <w:sz w:val="20"/>
        </w:rPr>
        <w:t>nastana</w:t>
      </w:r>
      <w:proofErr w:type="spellEnd"/>
      <w:r w:rsidRPr="00DE05B1">
        <w:rPr>
          <w:rFonts w:cs="Arial"/>
          <w:sz w:val="20"/>
        </w:rPr>
        <w:t xml:space="preserve"> gospodarskog subjekta, odnosno države čiji je osoba državljanin, obuhvaćaju razloge za isključenje iz članka 57. stavka 1. točaka od (a) do (f) Direktive 2014/24/EU.</w:t>
      </w:r>
    </w:p>
    <w:p w14:paraId="22D102F0" w14:textId="77777777" w:rsidR="00DE05B1" w:rsidRPr="00DE05B1" w:rsidRDefault="00DE05B1" w:rsidP="00DE05B1">
      <w:pPr>
        <w:rPr>
          <w:rFonts w:cs="Arial"/>
          <w:sz w:val="20"/>
        </w:rPr>
      </w:pPr>
    </w:p>
    <w:p w14:paraId="476A772C" w14:textId="77777777" w:rsidR="00DE05B1" w:rsidRPr="00DE05B1" w:rsidRDefault="00DE05B1" w:rsidP="00DE05B1">
      <w:pPr>
        <w:rPr>
          <w:rFonts w:cs="Arial"/>
          <w:sz w:val="20"/>
        </w:rPr>
      </w:pPr>
    </w:p>
    <w:p w14:paraId="5A6A9F7C" w14:textId="48A56C92" w:rsidR="00DE05B1" w:rsidRPr="00DE05B1" w:rsidRDefault="00DE05B1" w:rsidP="00DE05B1">
      <w:pPr>
        <w:rPr>
          <w:rFonts w:cs="Arial"/>
          <w:sz w:val="20"/>
        </w:rPr>
      </w:pPr>
      <w:r w:rsidRPr="00DE05B1">
        <w:rPr>
          <w:rFonts w:cs="Arial"/>
          <w:sz w:val="20"/>
        </w:rPr>
        <w:t>U _________________, __________ 202</w:t>
      </w:r>
      <w:r w:rsidR="00B14B5D">
        <w:rPr>
          <w:rFonts w:cs="Arial"/>
          <w:sz w:val="20"/>
        </w:rPr>
        <w:t>4</w:t>
      </w:r>
      <w:r w:rsidRPr="00DE05B1">
        <w:rPr>
          <w:rFonts w:cs="Arial"/>
          <w:sz w:val="20"/>
        </w:rPr>
        <w:t>. g</w:t>
      </w:r>
      <w:r w:rsidR="00AF6D98">
        <w:rPr>
          <w:rFonts w:cs="Arial"/>
          <w:sz w:val="20"/>
        </w:rPr>
        <w:t>odina.</w:t>
      </w:r>
      <w:r w:rsidRPr="00DE05B1">
        <w:rPr>
          <w:rFonts w:cs="Arial"/>
          <w:sz w:val="20"/>
        </w:rPr>
        <w:t xml:space="preserve">                                   </w:t>
      </w:r>
    </w:p>
    <w:p w14:paraId="47754358" w14:textId="77777777" w:rsidR="00DE05B1" w:rsidRPr="00DE05B1" w:rsidRDefault="00DE05B1" w:rsidP="00DE05B1">
      <w:pPr>
        <w:rPr>
          <w:rFonts w:cs="Arial"/>
          <w:sz w:val="20"/>
        </w:rPr>
      </w:pPr>
    </w:p>
    <w:p w14:paraId="78A56500" w14:textId="77777777" w:rsidR="00DE05B1" w:rsidRPr="00DE05B1" w:rsidRDefault="00DE05B1" w:rsidP="00DE05B1">
      <w:pPr>
        <w:rPr>
          <w:rFonts w:cs="Arial"/>
          <w:sz w:val="20"/>
        </w:rPr>
      </w:pPr>
    </w:p>
    <w:p w14:paraId="7C20AFA0" w14:textId="77777777" w:rsidR="00DE05B1" w:rsidRPr="00DE05B1" w:rsidRDefault="00DE05B1" w:rsidP="00DE05B1">
      <w:pPr>
        <w:rPr>
          <w:rFonts w:cs="Arial"/>
          <w:sz w:val="20"/>
        </w:rPr>
      </w:pPr>
    </w:p>
    <w:p w14:paraId="0CFE8C6E" w14:textId="77777777" w:rsidR="00DE05B1" w:rsidRPr="00DE05B1" w:rsidRDefault="00DE05B1" w:rsidP="00DE05B1">
      <w:pPr>
        <w:rPr>
          <w:rFonts w:cs="Arial"/>
          <w:sz w:val="20"/>
        </w:rPr>
      </w:pPr>
      <w:r w:rsidRPr="00DE05B1">
        <w:rPr>
          <w:rFonts w:cs="Arial"/>
          <w:sz w:val="20"/>
        </w:rPr>
        <w:t>____________________________</w:t>
      </w:r>
    </w:p>
    <w:p w14:paraId="1C5E22D1" w14:textId="77777777" w:rsidR="004333EB" w:rsidRPr="00DE05B1" w:rsidRDefault="00DE05B1" w:rsidP="00DE05B1">
      <w:pPr>
        <w:rPr>
          <w:rFonts w:cs="Arial"/>
          <w:sz w:val="20"/>
        </w:rPr>
      </w:pPr>
      <w:r w:rsidRPr="00DE05B1">
        <w:rPr>
          <w:rFonts w:cs="Arial"/>
          <w:sz w:val="20"/>
        </w:rPr>
        <w:tab/>
        <w:t>(vlastoručni potpis)</w:t>
      </w:r>
    </w:p>
    <w:sectPr w:rsidR="004333EB" w:rsidRPr="00DE05B1" w:rsidSect="004055C4">
      <w:headerReference w:type="default" r:id="rId8"/>
      <w:footerReference w:type="even" r:id="rId9"/>
      <w:footerReference w:type="default" r:id="rId10"/>
      <w:pgSz w:w="11906" w:h="16838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3C11F1" w14:textId="77777777" w:rsidR="004055C4" w:rsidRDefault="004055C4" w:rsidP="00564A6C">
      <w:r>
        <w:separator/>
      </w:r>
    </w:p>
  </w:endnote>
  <w:endnote w:type="continuationSeparator" w:id="0">
    <w:p w14:paraId="4C34CE49" w14:textId="77777777" w:rsidR="004055C4" w:rsidRDefault="004055C4" w:rsidP="00564A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74340F" w14:textId="77777777" w:rsidR="004F395F" w:rsidRDefault="00CD3122" w:rsidP="00C742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600BCB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00BCB">
      <w:rPr>
        <w:rStyle w:val="PageNumber"/>
        <w:noProof/>
      </w:rPr>
      <w:t>2</w:t>
    </w:r>
    <w:r>
      <w:rPr>
        <w:rStyle w:val="PageNumber"/>
      </w:rPr>
      <w:fldChar w:fldCharType="end"/>
    </w:r>
  </w:p>
  <w:p w14:paraId="4CFE0B13" w14:textId="77777777" w:rsidR="004F395F" w:rsidRDefault="004F395F" w:rsidP="00C7423A">
    <w:pPr>
      <w:pStyle w:val="Footer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1229DB" w14:textId="77777777" w:rsidR="004F395F" w:rsidRDefault="004F395F" w:rsidP="00C7423A">
    <w:pPr>
      <w:pStyle w:val="Footer"/>
      <w:framePr w:wrap="around" w:vAnchor="text" w:hAnchor="margin" w:xAlign="center" w:y="1"/>
      <w:rPr>
        <w:rStyle w:val="PageNumber"/>
      </w:rPr>
    </w:pPr>
  </w:p>
  <w:p w14:paraId="5FDCA35A" w14:textId="77777777" w:rsidR="004F395F" w:rsidRPr="00E65707" w:rsidRDefault="004F395F" w:rsidP="004E69E8">
    <w:pPr>
      <w:pStyle w:val="Footer"/>
      <w:ind w:right="360" w:firstLine="360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E0A134" w14:textId="77777777" w:rsidR="004055C4" w:rsidRDefault="004055C4" w:rsidP="00564A6C">
      <w:r>
        <w:separator/>
      </w:r>
    </w:p>
  </w:footnote>
  <w:footnote w:type="continuationSeparator" w:id="0">
    <w:p w14:paraId="61A8B8BF" w14:textId="77777777" w:rsidR="004055C4" w:rsidRDefault="004055C4" w:rsidP="00564A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6CAA24" w14:textId="4F9B7017" w:rsidR="0077431E" w:rsidRDefault="0077431E" w:rsidP="0077431E">
    <w:pPr>
      <w:pStyle w:val="Header"/>
      <w:tabs>
        <w:tab w:val="clear" w:pos="4153"/>
        <w:tab w:val="clear" w:pos="8306"/>
      </w:tabs>
      <w:rPr>
        <w:rFonts w:ascii="Times New Roman" w:hAnsi="Times New Roman"/>
        <w:i/>
      </w:rPr>
    </w:pPr>
    <w:bookmarkStart w:id="0" w:name="_Hlk148598417"/>
    <w:bookmarkStart w:id="1" w:name="_Hlk148598418"/>
    <w:bookmarkStart w:id="2" w:name="_Hlk148598454"/>
    <w:bookmarkStart w:id="3" w:name="_Hlk148598455"/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9570EF4" wp14:editId="3BE552EC">
              <wp:simplePos x="0" y="0"/>
              <wp:positionH relativeFrom="column">
                <wp:posOffset>82550</wp:posOffset>
              </wp:positionH>
              <wp:positionV relativeFrom="paragraph">
                <wp:posOffset>130175</wp:posOffset>
              </wp:positionV>
              <wp:extent cx="1095375" cy="1263015"/>
              <wp:effectExtent l="0" t="0" r="0" b="0"/>
              <wp:wrapNone/>
              <wp:docPr id="53179085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95375" cy="126301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0826005" w14:textId="77777777" w:rsidR="0077431E" w:rsidRDefault="0077431E" w:rsidP="0077431E">
                          <w:r>
                            <w:rPr>
                              <w:rFonts w:ascii="Times New Roman" w:hAnsi="Times New Roman"/>
                              <w:noProof/>
                              <w:szCs w:val="24"/>
                            </w:rPr>
                            <w:drawing>
                              <wp:inline distT="0" distB="0" distL="0" distR="0" wp14:anchorId="14AA637B" wp14:editId="67B719FB">
                                <wp:extent cx="906145" cy="1017905"/>
                                <wp:effectExtent l="0" t="0" r="8255" b="0"/>
                                <wp:docPr id="97603311" name="Picture 9760331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906145" cy="101790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9570EF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6.5pt;margin-top:10.25pt;width:86.25pt;height:99.45pt;z-index:251658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" strokecolor="white">
              <v:textbox>
                <w:txbxContent>
                  <w:p w14:paraId="30826005" w14:textId="77777777" w:rsidR="0077431E" w:rsidRDefault="0077431E" w:rsidP="0077431E">
                    <w:r>
                      <w:rPr>
                        <w:rFonts w:ascii="Times New Roman" w:hAnsi="Times New Roman"/>
                        <w:noProof/>
                        <w:szCs w:val="24"/>
                      </w:rPr>
                      <w:drawing>
                        <wp:inline distT="0" distB="0" distL="0" distR="0" wp14:anchorId="14AA637B" wp14:editId="67B719FB">
                          <wp:extent cx="906145" cy="1017905"/>
                          <wp:effectExtent l="0" t="0" r="8255" b="0"/>
                          <wp:docPr id="97603311" name="Picture 9760331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906145" cy="101790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  <w:p w14:paraId="41C81FDD" w14:textId="4F9B7017" w:rsidR="0077431E" w:rsidRPr="00B62E61" w:rsidRDefault="0077431E" w:rsidP="0077431E">
    <w:pPr>
      <w:pStyle w:val="Header"/>
      <w:tabs>
        <w:tab w:val="clear" w:pos="4153"/>
        <w:tab w:val="clear" w:pos="8306"/>
      </w:tabs>
      <w:ind w:left="1985"/>
      <w:jc w:val="center"/>
      <w:rPr>
        <w:rFonts w:ascii="Times New Roman" w:hAnsi="Times New Roman"/>
        <w:b/>
        <w:bCs/>
        <w:i/>
        <w:color w:val="0033CC"/>
        <w:sz w:val="40"/>
        <w:szCs w:val="40"/>
      </w:rPr>
    </w:pPr>
    <w:r w:rsidRPr="00B62E61">
      <w:rPr>
        <w:rFonts w:ascii="Times New Roman" w:hAnsi="Times New Roman"/>
        <w:b/>
        <w:bCs/>
        <w:i/>
        <w:color w:val="0033CC"/>
        <w:sz w:val="40"/>
        <w:szCs w:val="40"/>
      </w:rPr>
      <w:t>OPĆA BOLNICA „Dr.</w:t>
    </w:r>
    <w:r>
      <w:rPr>
        <w:rFonts w:ascii="Times New Roman" w:hAnsi="Times New Roman"/>
        <w:b/>
        <w:bCs/>
        <w:i/>
        <w:color w:val="0033CC"/>
        <w:sz w:val="40"/>
        <w:szCs w:val="40"/>
      </w:rPr>
      <w:t xml:space="preserve"> </w:t>
    </w:r>
    <w:r w:rsidRPr="00B62E61">
      <w:rPr>
        <w:rFonts w:ascii="Times New Roman" w:hAnsi="Times New Roman"/>
        <w:b/>
        <w:bCs/>
        <w:i/>
        <w:color w:val="0033CC"/>
        <w:sz w:val="40"/>
        <w:szCs w:val="40"/>
      </w:rPr>
      <w:t xml:space="preserve">Anđelko </w:t>
    </w:r>
    <w:proofErr w:type="spellStart"/>
    <w:r w:rsidRPr="00B62E61">
      <w:rPr>
        <w:rFonts w:ascii="Times New Roman" w:hAnsi="Times New Roman"/>
        <w:b/>
        <w:bCs/>
        <w:i/>
        <w:color w:val="0033CC"/>
        <w:sz w:val="40"/>
        <w:szCs w:val="40"/>
      </w:rPr>
      <w:t>Višić</w:t>
    </w:r>
    <w:proofErr w:type="spellEnd"/>
    <w:r w:rsidRPr="00B62E61">
      <w:rPr>
        <w:rFonts w:ascii="Times New Roman" w:hAnsi="Times New Roman"/>
        <w:b/>
        <w:bCs/>
        <w:i/>
        <w:color w:val="0033CC"/>
        <w:sz w:val="40"/>
        <w:szCs w:val="40"/>
      </w:rPr>
      <w:t>“ BJELOVAR</w:t>
    </w:r>
  </w:p>
  <w:p w14:paraId="357B33A2" w14:textId="77777777" w:rsidR="0077431E" w:rsidRPr="00B62E61" w:rsidRDefault="0077431E" w:rsidP="0077431E">
    <w:pPr>
      <w:pStyle w:val="Header"/>
      <w:tabs>
        <w:tab w:val="clear" w:pos="4153"/>
        <w:tab w:val="clear" w:pos="8306"/>
      </w:tabs>
      <w:ind w:left="1985"/>
      <w:jc w:val="center"/>
      <w:rPr>
        <w:rFonts w:ascii="Times New Roman" w:hAnsi="Times New Roman"/>
        <w:i/>
        <w:color w:val="0033CC"/>
        <w:sz w:val="36"/>
        <w:szCs w:val="36"/>
      </w:rPr>
    </w:pPr>
    <w:r w:rsidRPr="00B62E61">
      <w:rPr>
        <w:rFonts w:ascii="Times New Roman" w:hAnsi="Times New Roman"/>
        <w:i/>
        <w:color w:val="0033CC"/>
        <w:sz w:val="36"/>
        <w:szCs w:val="36"/>
      </w:rPr>
      <w:t xml:space="preserve">43 000 BJELOVAR, </w:t>
    </w:r>
    <w:r>
      <w:rPr>
        <w:rFonts w:ascii="Times New Roman" w:hAnsi="Times New Roman"/>
        <w:i/>
        <w:color w:val="0033CC"/>
        <w:sz w:val="36"/>
        <w:szCs w:val="36"/>
      </w:rPr>
      <w:t>Antuna M</w:t>
    </w:r>
    <w:r w:rsidRPr="00B62E61">
      <w:rPr>
        <w:rFonts w:ascii="Times New Roman" w:hAnsi="Times New Roman"/>
        <w:i/>
        <w:color w:val="0033CC"/>
        <w:sz w:val="36"/>
        <w:szCs w:val="36"/>
      </w:rPr>
      <w:t>ihanović</w:t>
    </w:r>
    <w:r>
      <w:rPr>
        <w:rFonts w:ascii="Times New Roman" w:hAnsi="Times New Roman"/>
        <w:i/>
        <w:color w:val="0033CC"/>
        <w:sz w:val="36"/>
        <w:szCs w:val="36"/>
      </w:rPr>
      <w:t>a</w:t>
    </w:r>
    <w:r w:rsidRPr="00B62E61">
      <w:rPr>
        <w:rFonts w:ascii="Times New Roman" w:hAnsi="Times New Roman"/>
        <w:i/>
        <w:color w:val="0033CC"/>
        <w:sz w:val="36"/>
        <w:szCs w:val="36"/>
      </w:rPr>
      <w:t xml:space="preserve"> 8</w:t>
    </w:r>
  </w:p>
  <w:p w14:paraId="5278993B" w14:textId="77777777" w:rsidR="0077431E" w:rsidRPr="00B62E61" w:rsidRDefault="0077431E" w:rsidP="0077431E">
    <w:pPr>
      <w:pStyle w:val="Header"/>
      <w:tabs>
        <w:tab w:val="clear" w:pos="4153"/>
        <w:tab w:val="clear" w:pos="8306"/>
      </w:tabs>
      <w:ind w:left="1985"/>
      <w:jc w:val="center"/>
      <w:rPr>
        <w:rFonts w:ascii="Times New Roman" w:hAnsi="Times New Roman"/>
        <w:i/>
        <w:color w:val="0033CC"/>
        <w:szCs w:val="24"/>
      </w:rPr>
    </w:pPr>
    <w:r w:rsidRPr="00B62E61">
      <w:rPr>
        <w:rFonts w:ascii="Times New Roman" w:hAnsi="Times New Roman"/>
        <w:i/>
        <w:color w:val="0033CC"/>
        <w:szCs w:val="24"/>
      </w:rPr>
      <w:t>Tel. centrala: 043/279 – 222; fax ravnatelj: 043/279 – 333</w:t>
    </w:r>
  </w:p>
  <w:p w14:paraId="779B3BEE" w14:textId="77777777" w:rsidR="0077431E" w:rsidRPr="00B62E61" w:rsidRDefault="0077431E" w:rsidP="0077431E">
    <w:pPr>
      <w:pStyle w:val="Header"/>
      <w:pBdr>
        <w:bottom w:val="single" w:sz="4" w:space="12" w:color="auto"/>
      </w:pBdr>
      <w:tabs>
        <w:tab w:val="clear" w:pos="4153"/>
        <w:tab w:val="clear" w:pos="8306"/>
      </w:tabs>
      <w:ind w:left="1985"/>
      <w:jc w:val="center"/>
      <w:rPr>
        <w:rFonts w:ascii="Times New Roman" w:hAnsi="Times New Roman"/>
        <w:i/>
        <w:color w:val="0033CC"/>
        <w:szCs w:val="24"/>
      </w:rPr>
    </w:pPr>
    <w:r w:rsidRPr="00B62E61">
      <w:rPr>
        <w:rFonts w:ascii="Times New Roman" w:hAnsi="Times New Roman"/>
        <w:i/>
        <w:color w:val="0033CC"/>
        <w:szCs w:val="24"/>
      </w:rPr>
      <w:t>Tel. ravnatelj: 043/279 – 247; e-mail: ravnateljstvo@obbj.hr</w:t>
    </w:r>
    <w:bookmarkEnd w:id="0"/>
    <w:bookmarkEnd w:id="1"/>
    <w:bookmarkEnd w:id="2"/>
    <w:bookmarkEnd w:id="3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372FD2"/>
    <w:multiLevelType w:val="hybridMultilevel"/>
    <w:tmpl w:val="8C68FDD8"/>
    <w:lvl w:ilvl="0" w:tplc="2FAC2158">
      <w:numFmt w:val="bullet"/>
      <w:lvlText w:val="-"/>
      <w:lvlJc w:val="left"/>
      <w:pPr>
        <w:ind w:left="159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231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03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75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47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19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91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63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350" w:hanging="360"/>
      </w:pPr>
      <w:rPr>
        <w:rFonts w:ascii="Wingdings" w:hAnsi="Wingdings" w:hint="default"/>
      </w:rPr>
    </w:lvl>
  </w:abstractNum>
  <w:abstractNum w:abstractNumId="1" w15:restartNumberingAfterBreak="0">
    <w:nsid w:val="3D757937"/>
    <w:multiLevelType w:val="hybridMultilevel"/>
    <w:tmpl w:val="DA72F220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4C7564F"/>
    <w:multiLevelType w:val="hybridMultilevel"/>
    <w:tmpl w:val="86C6DAB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1A1ADE"/>
    <w:multiLevelType w:val="hybridMultilevel"/>
    <w:tmpl w:val="686436BA"/>
    <w:lvl w:ilvl="0" w:tplc="71CE597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567766943">
    <w:abstractNumId w:val="1"/>
  </w:num>
  <w:num w:numId="2" w16cid:durableId="1326740149">
    <w:abstractNumId w:val="2"/>
  </w:num>
  <w:num w:numId="3" w16cid:durableId="5834684">
    <w:abstractNumId w:val="3"/>
  </w:num>
  <w:num w:numId="4" w16cid:durableId="17794502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E2CD4"/>
    <w:rsid w:val="00006747"/>
    <w:rsid w:val="000564D7"/>
    <w:rsid w:val="00057BFB"/>
    <w:rsid w:val="00060579"/>
    <w:rsid w:val="000614EF"/>
    <w:rsid w:val="00064E71"/>
    <w:rsid w:val="000B7943"/>
    <w:rsid w:val="000C61A6"/>
    <w:rsid w:val="000E2AB4"/>
    <w:rsid w:val="000F2D5A"/>
    <w:rsid w:val="00131CA3"/>
    <w:rsid w:val="00133106"/>
    <w:rsid w:val="0014313C"/>
    <w:rsid w:val="00162CE5"/>
    <w:rsid w:val="0016468D"/>
    <w:rsid w:val="001830A7"/>
    <w:rsid w:val="00186613"/>
    <w:rsid w:val="001B04C0"/>
    <w:rsid w:val="001C0ABF"/>
    <w:rsid w:val="001C67B4"/>
    <w:rsid w:val="001F2A43"/>
    <w:rsid w:val="0020602B"/>
    <w:rsid w:val="00213E29"/>
    <w:rsid w:val="002218B0"/>
    <w:rsid w:val="002247BF"/>
    <w:rsid w:val="002430C6"/>
    <w:rsid w:val="00250D71"/>
    <w:rsid w:val="0028078D"/>
    <w:rsid w:val="00287746"/>
    <w:rsid w:val="002A7842"/>
    <w:rsid w:val="002F314B"/>
    <w:rsid w:val="00351A81"/>
    <w:rsid w:val="00355550"/>
    <w:rsid w:val="00356098"/>
    <w:rsid w:val="00372D82"/>
    <w:rsid w:val="003D66B8"/>
    <w:rsid w:val="003E2CD4"/>
    <w:rsid w:val="003F5069"/>
    <w:rsid w:val="004055C4"/>
    <w:rsid w:val="004178CC"/>
    <w:rsid w:val="004211AC"/>
    <w:rsid w:val="004333EB"/>
    <w:rsid w:val="00466371"/>
    <w:rsid w:val="0047244E"/>
    <w:rsid w:val="004B2707"/>
    <w:rsid w:val="004D5947"/>
    <w:rsid w:val="004E69E8"/>
    <w:rsid w:val="004F395F"/>
    <w:rsid w:val="005013D7"/>
    <w:rsid w:val="00531E43"/>
    <w:rsid w:val="00536A5F"/>
    <w:rsid w:val="00541A8E"/>
    <w:rsid w:val="00547249"/>
    <w:rsid w:val="00560D23"/>
    <w:rsid w:val="00564A6C"/>
    <w:rsid w:val="0058553D"/>
    <w:rsid w:val="005948FC"/>
    <w:rsid w:val="005A4921"/>
    <w:rsid w:val="005F56CD"/>
    <w:rsid w:val="00600BCB"/>
    <w:rsid w:val="006259D8"/>
    <w:rsid w:val="00642A00"/>
    <w:rsid w:val="00657E92"/>
    <w:rsid w:val="00663F35"/>
    <w:rsid w:val="00665E16"/>
    <w:rsid w:val="00667E78"/>
    <w:rsid w:val="00671A14"/>
    <w:rsid w:val="006C5517"/>
    <w:rsid w:val="006E6367"/>
    <w:rsid w:val="00730BEC"/>
    <w:rsid w:val="0077431E"/>
    <w:rsid w:val="007945C5"/>
    <w:rsid w:val="007F5402"/>
    <w:rsid w:val="0080403D"/>
    <w:rsid w:val="008307E4"/>
    <w:rsid w:val="00835569"/>
    <w:rsid w:val="00846371"/>
    <w:rsid w:val="00854120"/>
    <w:rsid w:val="0086514B"/>
    <w:rsid w:val="00891AFD"/>
    <w:rsid w:val="008958DA"/>
    <w:rsid w:val="008D3E1C"/>
    <w:rsid w:val="008D44D3"/>
    <w:rsid w:val="008D4840"/>
    <w:rsid w:val="008F6BEB"/>
    <w:rsid w:val="009327E0"/>
    <w:rsid w:val="00950C5E"/>
    <w:rsid w:val="00973DE4"/>
    <w:rsid w:val="00A030AE"/>
    <w:rsid w:val="00A223F8"/>
    <w:rsid w:val="00A47774"/>
    <w:rsid w:val="00A859CF"/>
    <w:rsid w:val="00A95290"/>
    <w:rsid w:val="00AC59EC"/>
    <w:rsid w:val="00AD2685"/>
    <w:rsid w:val="00AD3B26"/>
    <w:rsid w:val="00AF6D98"/>
    <w:rsid w:val="00B14B5D"/>
    <w:rsid w:val="00B4657B"/>
    <w:rsid w:val="00B96D7C"/>
    <w:rsid w:val="00C034E6"/>
    <w:rsid w:val="00C10902"/>
    <w:rsid w:val="00C27C4A"/>
    <w:rsid w:val="00C40DED"/>
    <w:rsid w:val="00C73D4A"/>
    <w:rsid w:val="00C90C46"/>
    <w:rsid w:val="00CB347A"/>
    <w:rsid w:val="00CB3599"/>
    <w:rsid w:val="00CB514A"/>
    <w:rsid w:val="00CD3122"/>
    <w:rsid w:val="00CE2FB0"/>
    <w:rsid w:val="00D07965"/>
    <w:rsid w:val="00D157B3"/>
    <w:rsid w:val="00D17404"/>
    <w:rsid w:val="00D3236D"/>
    <w:rsid w:val="00D87DBE"/>
    <w:rsid w:val="00D94CAA"/>
    <w:rsid w:val="00DA12F8"/>
    <w:rsid w:val="00DE05B1"/>
    <w:rsid w:val="00DF2E15"/>
    <w:rsid w:val="00DF4F19"/>
    <w:rsid w:val="00DF52CB"/>
    <w:rsid w:val="00E16437"/>
    <w:rsid w:val="00E225FF"/>
    <w:rsid w:val="00E22EC5"/>
    <w:rsid w:val="00E3278D"/>
    <w:rsid w:val="00E3297E"/>
    <w:rsid w:val="00E32A87"/>
    <w:rsid w:val="00E4232F"/>
    <w:rsid w:val="00E477C4"/>
    <w:rsid w:val="00E55B15"/>
    <w:rsid w:val="00E6043B"/>
    <w:rsid w:val="00E65707"/>
    <w:rsid w:val="00E7629C"/>
    <w:rsid w:val="00E874C6"/>
    <w:rsid w:val="00EE39B2"/>
    <w:rsid w:val="00F471AC"/>
    <w:rsid w:val="00F47867"/>
    <w:rsid w:val="00F83F3A"/>
    <w:rsid w:val="00F96DFE"/>
    <w:rsid w:val="00FF3D66"/>
    <w:rsid w:val="00FF55AF"/>
    <w:rsid w:val="00FF6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9E2E28"/>
  <w15:docId w15:val="{8D0F9CC6-6D16-4DEB-B6BC-1BE00E7D3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2CD4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hr-HR"/>
    </w:rPr>
  </w:style>
  <w:style w:type="paragraph" w:styleId="Heading1">
    <w:name w:val="heading 1"/>
    <w:basedOn w:val="Normal"/>
    <w:next w:val="Normal"/>
    <w:link w:val="Heading1Char"/>
    <w:uiPriority w:val="9"/>
    <w:qFormat/>
    <w:rsid w:val="00CE2FB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3E2CD4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661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3E2CD4"/>
    <w:rPr>
      <w:rFonts w:ascii="Arial" w:eastAsia="Times New Roman" w:hAnsi="Arial" w:cs="Arial"/>
      <w:b/>
      <w:bCs/>
      <w:i/>
      <w:iCs/>
      <w:sz w:val="28"/>
      <w:szCs w:val="28"/>
      <w:lang w:eastAsia="hr-HR"/>
    </w:rPr>
  </w:style>
  <w:style w:type="paragraph" w:styleId="Header">
    <w:name w:val="header"/>
    <w:basedOn w:val="Normal"/>
    <w:link w:val="HeaderChar"/>
    <w:rsid w:val="003E2CD4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3E2CD4"/>
    <w:rPr>
      <w:rFonts w:ascii="Arial" w:eastAsia="Times New Roman" w:hAnsi="Arial" w:cs="Times New Roman"/>
      <w:sz w:val="24"/>
      <w:szCs w:val="20"/>
      <w:lang w:eastAsia="hr-HR"/>
    </w:rPr>
  </w:style>
  <w:style w:type="character" w:styleId="PageNumber">
    <w:name w:val="page number"/>
    <w:basedOn w:val="DefaultParagraphFont"/>
    <w:rsid w:val="003E2CD4"/>
  </w:style>
  <w:style w:type="paragraph" w:styleId="Footer">
    <w:name w:val="footer"/>
    <w:basedOn w:val="Normal"/>
    <w:link w:val="FooterChar"/>
    <w:rsid w:val="003E2CD4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rsid w:val="003E2CD4"/>
    <w:rPr>
      <w:rFonts w:ascii="Arial" w:eastAsia="Times New Roman" w:hAnsi="Arial" w:cs="Times New Roman"/>
      <w:sz w:val="24"/>
      <w:szCs w:val="20"/>
      <w:lang w:eastAsia="hr-HR"/>
    </w:rPr>
  </w:style>
  <w:style w:type="paragraph" w:styleId="ListParagraph">
    <w:name w:val="List Paragraph"/>
    <w:basedOn w:val="Normal"/>
    <w:uiPriority w:val="34"/>
    <w:qFormat/>
    <w:rsid w:val="003E2CD4"/>
    <w:pPr>
      <w:ind w:left="720"/>
      <w:contextualSpacing/>
    </w:pPr>
  </w:style>
  <w:style w:type="paragraph" w:styleId="PlainText">
    <w:name w:val="Plain Text"/>
    <w:basedOn w:val="Normal"/>
    <w:link w:val="PlainTextChar"/>
    <w:rsid w:val="00E3297E"/>
    <w:rPr>
      <w:rFonts w:ascii="Courier New" w:hAnsi="Courier New"/>
      <w:sz w:val="20"/>
      <w:lang w:val="en-AU"/>
    </w:rPr>
  </w:style>
  <w:style w:type="character" w:customStyle="1" w:styleId="PlainTextChar">
    <w:name w:val="Plain Text Char"/>
    <w:basedOn w:val="DefaultParagraphFont"/>
    <w:link w:val="PlainText"/>
    <w:rsid w:val="00E3297E"/>
    <w:rPr>
      <w:rFonts w:ascii="Courier New" w:eastAsia="Times New Roman" w:hAnsi="Courier New" w:cs="Times New Roman"/>
      <w:sz w:val="20"/>
      <w:szCs w:val="20"/>
      <w:lang w:val="en-AU" w:eastAsia="hr-HR"/>
    </w:rPr>
  </w:style>
  <w:style w:type="character" w:styleId="Strong">
    <w:name w:val="Strong"/>
    <w:basedOn w:val="DefaultParagraphFont"/>
    <w:uiPriority w:val="22"/>
    <w:qFormat/>
    <w:rsid w:val="00FF6554"/>
    <w:rPr>
      <w:b/>
      <w:bCs/>
    </w:rPr>
  </w:style>
  <w:style w:type="character" w:styleId="Emphasis">
    <w:name w:val="Emphasis"/>
    <w:basedOn w:val="DefaultParagraphFont"/>
    <w:uiPriority w:val="20"/>
    <w:qFormat/>
    <w:rsid w:val="00FF6554"/>
    <w:rPr>
      <w:i/>
      <w:iCs/>
    </w:rPr>
  </w:style>
  <w:style w:type="paragraph" w:customStyle="1" w:styleId="clanak">
    <w:name w:val="clanak"/>
    <w:basedOn w:val="Normal"/>
    <w:rsid w:val="00F83F3A"/>
    <w:pPr>
      <w:spacing w:before="100" w:beforeAutospacing="1" w:after="100" w:afterAutospacing="1"/>
      <w:jc w:val="center"/>
    </w:pPr>
    <w:rPr>
      <w:rFonts w:ascii="Times New Roman" w:hAnsi="Times New Roman"/>
      <w:szCs w:val="24"/>
    </w:rPr>
  </w:style>
  <w:style w:type="paragraph" w:customStyle="1" w:styleId="t-9-8">
    <w:name w:val="t-9-8"/>
    <w:basedOn w:val="Normal"/>
    <w:rsid w:val="00F83F3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E2FB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E2AB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2AB4"/>
    <w:rPr>
      <w:rFonts w:ascii="Tahoma" w:eastAsia="Times New Roman" w:hAnsi="Tahoma" w:cs="Tahoma"/>
      <w:sz w:val="16"/>
      <w:szCs w:val="16"/>
      <w:lang w:eastAsia="hr-HR"/>
    </w:rPr>
  </w:style>
  <w:style w:type="character" w:styleId="Hyperlink">
    <w:name w:val="Hyperlink"/>
    <w:basedOn w:val="DefaultParagraphFont"/>
    <w:uiPriority w:val="99"/>
    <w:unhideWhenUsed/>
    <w:rsid w:val="007F5402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6613"/>
    <w:rPr>
      <w:rFonts w:asciiTheme="majorHAnsi" w:eastAsiaTheme="majorEastAsia" w:hAnsiTheme="majorHAnsi" w:cstheme="majorBidi"/>
      <w:b/>
      <w:bCs/>
      <w:color w:val="4F81BD" w:themeColor="accent1"/>
      <w:sz w:val="24"/>
      <w:szCs w:val="20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60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12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93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524064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74174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190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546828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677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1520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315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678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156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8815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7787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9742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2639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919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97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554514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E00404-D0C2-49AD-B62A-B5B2B5F456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714</Words>
  <Characters>4075</Characters>
  <Application>Microsoft Office Word</Application>
  <DocSecurity>0</DocSecurity>
  <Lines>33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4780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Ljilja</dc:creator>
  <cp:lastModifiedBy>Renato Markovinović</cp:lastModifiedBy>
  <cp:revision>25</cp:revision>
  <cp:lastPrinted>2022-01-12T05:58:00Z</cp:lastPrinted>
  <dcterms:created xsi:type="dcterms:W3CDTF">2018-08-29T12:30:00Z</dcterms:created>
  <dcterms:modified xsi:type="dcterms:W3CDTF">2024-04-24T09:24:00Z</dcterms:modified>
</cp:coreProperties>
</file>