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6" w:rsidRPr="009B153D" w:rsidRDefault="009E6476" w:rsidP="009E6476">
      <w:pPr>
        <w:pStyle w:val="Bezproreda"/>
        <w:rPr>
          <w:rFonts w:ascii="Arial" w:hAnsi="Arial" w:cs="Arial"/>
          <w:sz w:val="20"/>
          <w:szCs w:val="20"/>
        </w:rPr>
      </w:pPr>
      <w:r w:rsidRPr="009B153D">
        <w:rPr>
          <w:rFonts w:ascii="Arial" w:hAnsi="Arial" w:cs="Arial"/>
          <w:sz w:val="20"/>
          <w:szCs w:val="20"/>
        </w:rPr>
        <w:t>KLASA:</w:t>
      </w:r>
      <w:r w:rsidRPr="001A39AE">
        <w:rPr>
          <w:rFonts w:cs="Arial"/>
          <w:color w:val="323232"/>
          <w:sz w:val="20"/>
        </w:rPr>
        <w:t xml:space="preserve"> </w:t>
      </w:r>
      <w:r w:rsidRPr="001A39AE">
        <w:rPr>
          <w:rFonts w:ascii="Arial" w:hAnsi="Arial" w:cs="Arial"/>
          <w:color w:val="323232"/>
          <w:sz w:val="20"/>
        </w:rPr>
        <w:t>021-01/19-01/229</w:t>
      </w:r>
      <w:r w:rsidRPr="009B153D">
        <w:rPr>
          <w:rFonts w:ascii="Arial" w:hAnsi="Arial" w:cs="Arial"/>
          <w:sz w:val="20"/>
          <w:szCs w:val="20"/>
        </w:rPr>
        <w:t xml:space="preserve"> </w:t>
      </w:r>
    </w:p>
    <w:p w:rsidR="009E6476" w:rsidRPr="001A39AE" w:rsidRDefault="009E6476" w:rsidP="009E6476">
      <w:pPr>
        <w:pStyle w:val="Bezproreda"/>
        <w:rPr>
          <w:rFonts w:ascii="Arial" w:hAnsi="Arial" w:cs="Arial"/>
          <w:sz w:val="20"/>
          <w:szCs w:val="20"/>
        </w:rPr>
      </w:pPr>
      <w:r w:rsidRPr="009B153D">
        <w:rPr>
          <w:rFonts w:ascii="Arial" w:hAnsi="Arial" w:cs="Arial"/>
          <w:sz w:val="20"/>
          <w:szCs w:val="20"/>
        </w:rPr>
        <w:t xml:space="preserve">URBROJ: </w:t>
      </w:r>
      <w:r w:rsidRPr="001A39AE">
        <w:rPr>
          <w:rFonts w:ascii="Arial" w:hAnsi="Arial" w:cs="Arial"/>
          <w:color w:val="323232"/>
          <w:sz w:val="20"/>
        </w:rPr>
        <w:t>2103-72-01-19-0</w:t>
      </w:r>
      <w:r>
        <w:rPr>
          <w:rFonts w:ascii="Arial" w:hAnsi="Arial" w:cs="Arial"/>
          <w:color w:val="323232"/>
          <w:sz w:val="20"/>
        </w:rPr>
        <w:t>5</w:t>
      </w:r>
    </w:p>
    <w:p w:rsidR="009E6476" w:rsidRPr="009B153D" w:rsidRDefault="009E6476" w:rsidP="009E6476">
      <w:pPr>
        <w:pStyle w:val="Bezproreda"/>
        <w:rPr>
          <w:rFonts w:ascii="Arial" w:hAnsi="Arial" w:cs="Arial"/>
          <w:sz w:val="20"/>
          <w:szCs w:val="20"/>
        </w:rPr>
      </w:pPr>
      <w:r w:rsidRPr="009B153D">
        <w:rPr>
          <w:rFonts w:ascii="Arial" w:hAnsi="Arial" w:cs="Arial"/>
          <w:sz w:val="20"/>
          <w:szCs w:val="20"/>
        </w:rPr>
        <w:t xml:space="preserve">Bjelovar,  </w:t>
      </w:r>
      <w:r>
        <w:rPr>
          <w:rFonts w:ascii="Arial" w:hAnsi="Arial" w:cs="Arial"/>
          <w:sz w:val="20"/>
          <w:szCs w:val="20"/>
        </w:rPr>
        <w:t xml:space="preserve">25.studeni </w:t>
      </w:r>
      <w:r w:rsidRPr="009B153D">
        <w:rPr>
          <w:rFonts w:ascii="Arial" w:hAnsi="Arial" w:cs="Arial"/>
          <w:sz w:val="20"/>
          <w:szCs w:val="20"/>
        </w:rPr>
        <w:t xml:space="preserve">2019.godine. </w:t>
      </w:r>
    </w:p>
    <w:p w:rsidR="009E6476" w:rsidRPr="009B153D" w:rsidRDefault="009E6476" w:rsidP="009E6476">
      <w:pPr>
        <w:pStyle w:val="Bezproreda"/>
        <w:rPr>
          <w:rFonts w:ascii="Arial" w:hAnsi="Arial" w:cs="Arial"/>
          <w:sz w:val="20"/>
          <w:szCs w:val="20"/>
        </w:rPr>
      </w:pPr>
    </w:p>
    <w:p w:rsidR="009E6476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Na temelju članka 21. Statuta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, Odluke o rashodu </w:t>
      </w:r>
      <w:r w:rsidRPr="009B153D">
        <w:rPr>
          <w:rFonts w:cs="Arial"/>
          <w:sz w:val="20"/>
        </w:rPr>
        <w:t>službenog vozila u vlasništvu Bolnice</w:t>
      </w:r>
      <w:r>
        <w:rPr>
          <w:rFonts w:cs="Arial"/>
          <w:sz w:val="20"/>
        </w:rPr>
        <w:t xml:space="preserve"> </w:t>
      </w:r>
      <w:r>
        <w:rPr>
          <w:rFonts w:cs="Arial"/>
          <w:color w:val="323232"/>
          <w:sz w:val="20"/>
        </w:rPr>
        <w:t xml:space="preserve"> </w:t>
      </w:r>
      <w:r w:rsidRPr="009B153D">
        <w:rPr>
          <w:rFonts w:cs="Arial"/>
          <w:color w:val="323232"/>
          <w:sz w:val="20"/>
        </w:rPr>
        <w:t>Klasa:</w:t>
      </w:r>
      <w:r>
        <w:rPr>
          <w:rFonts w:cs="Arial"/>
          <w:color w:val="323232"/>
          <w:sz w:val="20"/>
        </w:rPr>
        <w:t xml:space="preserve">021-01/19-01/229, </w:t>
      </w:r>
      <w:proofErr w:type="spellStart"/>
      <w:r w:rsidRPr="00FB6817">
        <w:rPr>
          <w:rFonts w:cs="Arial"/>
          <w:color w:val="323232"/>
          <w:sz w:val="20"/>
        </w:rPr>
        <w:t>Urbroj</w:t>
      </w:r>
      <w:proofErr w:type="spellEnd"/>
      <w:r w:rsidRPr="00FB6817">
        <w:rPr>
          <w:rFonts w:cs="Arial"/>
          <w:color w:val="323232"/>
          <w:sz w:val="20"/>
        </w:rPr>
        <w:t xml:space="preserve">: </w:t>
      </w:r>
      <w:r>
        <w:rPr>
          <w:rFonts w:cs="Arial"/>
          <w:color w:val="323232"/>
          <w:sz w:val="20"/>
        </w:rPr>
        <w:t>2103-72-01-19-03</w:t>
      </w:r>
      <w:r w:rsidRPr="00FB6817">
        <w:rPr>
          <w:rFonts w:cs="Arial"/>
          <w:color w:val="323232"/>
          <w:sz w:val="20"/>
        </w:rPr>
        <w:t xml:space="preserve"> od </w:t>
      </w:r>
      <w:r>
        <w:rPr>
          <w:rFonts w:cs="Arial"/>
          <w:color w:val="323232"/>
          <w:sz w:val="20"/>
        </w:rPr>
        <w:t>14.studeni 2019.godine</w:t>
      </w:r>
      <w:r w:rsidRPr="00FB6817">
        <w:rPr>
          <w:rFonts w:cs="Arial"/>
          <w:color w:val="323232"/>
          <w:sz w:val="20"/>
        </w:rPr>
        <w:t xml:space="preserve">, </w:t>
      </w:r>
      <w:r>
        <w:rPr>
          <w:rFonts w:cs="Arial"/>
          <w:color w:val="323232"/>
          <w:sz w:val="20"/>
        </w:rPr>
        <w:t>Odluke o prodaji</w:t>
      </w:r>
      <w:r w:rsidRPr="003727E1">
        <w:rPr>
          <w:rFonts w:cs="Arial"/>
          <w:sz w:val="20"/>
        </w:rPr>
        <w:t xml:space="preserve"> </w:t>
      </w:r>
      <w:r w:rsidRPr="009B153D">
        <w:rPr>
          <w:rFonts w:cs="Arial"/>
          <w:sz w:val="20"/>
        </w:rPr>
        <w:t>službenog vozila u vlasništvu Bolnice</w:t>
      </w:r>
      <w:r>
        <w:rPr>
          <w:rFonts w:cs="Arial"/>
          <w:sz w:val="20"/>
        </w:rPr>
        <w:t xml:space="preserve"> </w:t>
      </w:r>
      <w:r>
        <w:rPr>
          <w:rFonts w:cs="Arial"/>
          <w:color w:val="323232"/>
          <w:sz w:val="20"/>
        </w:rPr>
        <w:t xml:space="preserve"> </w:t>
      </w:r>
      <w:r w:rsidRPr="009B153D">
        <w:rPr>
          <w:rFonts w:cs="Arial"/>
          <w:color w:val="323232"/>
          <w:sz w:val="20"/>
        </w:rPr>
        <w:t>Klasa:</w:t>
      </w:r>
      <w:r w:rsidRPr="001A39AE">
        <w:rPr>
          <w:rFonts w:cs="Arial"/>
          <w:color w:val="323232"/>
          <w:sz w:val="20"/>
        </w:rPr>
        <w:t xml:space="preserve"> </w:t>
      </w:r>
      <w:r>
        <w:rPr>
          <w:rFonts w:cs="Arial"/>
          <w:color w:val="323232"/>
          <w:sz w:val="20"/>
        </w:rPr>
        <w:t xml:space="preserve">021-01/19-01/229, </w:t>
      </w:r>
      <w:proofErr w:type="spellStart"/>
      <w:r w:rsidRPr="00FB6817">
        <w:rPr>
          <w:rFonts w:cs="Arial"/>
          <w:color w:val="323232"/>
          <w:sz w:val="20"/>
        </w:rPr>
        <w:t>Urbroj</w:t>
      </w:r>
      <w:proofErr w:type="spellEnd"/>
      <w:r w:rsidRPr="00FB6817">
        <w:rPr>
          <w:rFonts w:cs="Arial"/>
          <w:color w:val="323232"/>
          <w:sz w:val="20"/>
        </w:rPr>
        <w:t xml:space="preserve">: </w:t>
      </w:r>
      <w:r>
        <w:rPr>
          <w:rFonts w:cs="Arial"/>
          <w:color w:val="323232"/>
          <w:sz w:val="20"/>
        </w:rPr>
        <w:t xml:space="preserve">2103-72-01-19-03 </w:t>
      </w:r>
      <w:r w:rsidRPr="00FB6817">
        <w:rPr>
          <w:rFonts w:cs="Arial"/>
          <w:color w:val="323232"/>
          <w:sz w:val="20"/>
        </w:rPr>
        <w:t xml:space="preserve">od </w:t>
      </w:r>
      <w:r>
        <w:rPr>
          <w:rFonts w:cs="Arial"/>
          <w:color w:val="323232"/>
          <w:sz w:val="20"/>
        </w:rPr>
        <w:t>14. Studeni 2019.godine, r</w:t>
      </w:r>
      <w:r w:rsidRPr="00FB6817">
        <w:rPr>
          <w:rFonts w:cs="Arial"/>
          <w:color w:val="323232"/>
          <w:sz w:val="20"/>
        </w:rPr>
        <w:t>avnatelj objavljuje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</w:p>
    <w:p w:rsidR="009E6476" w:rsidRPr="00FB6817" w:rsidRDefault="009E6476" w:rsidP="009E6476">
      <w:pPr>
        <w:shd w:val="clear" w:color="auto" w:fill="FFFFFF"/>
        <w:spacing w:before="330" w:after="165"/>
        <w:jc w:val="center"/>
        <w:outlineLvl w:val="2"/>
        <w:rPr>
          <w:rFonts w:cs="Arial"/>
          <w:b/>
          <w:caps/>
          <w:color w:val="323232"/>
          <w:sz w:val="20"/>
        </w:rPr>
      </w:pPr>
      <w:r w:rsidRPr="00FB6817">
        <w:rPr>
          <w:rFonts w:cs="Arial"/>
          <w:b/>
          <w:caps/>
          <w:color w:val="323232"/>
          <w:sz w:val="20"/>
        </w:rPr>
        <w:t>JAVNI NATJEČAJ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b/>
          <w:color w:val="323232"/>
          <w:sz w:val="20"/>
        </w:rPr>
      </w:pPr>
      <w:r w:rsidRPr="009B153D">
        <w:rPr>
          <w:rFonts w:cs="Arial"/>
          <w:b/>
          <w:color w:val="323232"/>
          <w:sz w:val="20"/>
        </w:rPr>
        <w:t>o prodaji službenog</w:t>
      </w:r>
      <w:r w:rsidRPr="00FB6817">
        <w:rPr>
          <w:rFonts w:cs="Arial"/>
          <w:b/>
          <w:color w:val="323232"/>
          <w:sz w:val="20"/>
        </w:rPr>
        <w:t xml:space="preserve"> vozila u vlasništvu Opće bolnice </w:t>
      </w:r>
      <w:r w:rsidRPr="009B153D">
        <w:rPr>
          <w:rFonts w:cs="Arial"/>
          <w:b/>
          <w:color w:val="323232"/>
          <w:sz w:val="20"/>
        </w:rPr>
        <w:t>Bjelovar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U prodaju putem javnog natječaja izlaž</w:t>
      </w:r>
      <w:r w:rsidRPr="009B153D">
        <w:rPr>
          <w:rFonts w:cs="Arial"/>
          <w:color w:val="323232"/>
          <w:sz w:val="20"/>
        </w:rPr>
        <w:t>e</w:t>
      </w:r>
      <w:r w:rsidRPr="00FB6817">
        <w:rPr>
          <w:rFonts w:cs="Arial"/>
          <w:color w:val="323232"/>
          <w:sz w:val="20"/>
        </w:rPr>
        <w:t xml:space="preserve"> se služben</w:t>
      </w:r>
      <w:r w:rsidRPr="009B153D">
        <w:rPr>
          <w:rFonts w:cs="Arial"/>
          <w:color w:val="323232"/>
          <w:sz w:val="20"/>
        </w:rPr>
        <w:t>o</w:t>
      </w:r>
      <w:r w:rsidRPr="00FB6817">
        <w:rPr>
          <w:rFonts w:cs="Arial"/>
          <w:color w:val="323232"/>
          <w:sz w:val="20"/>
        </w:rPr>
        <w:t xml:space="preserve"> vozil</w:t>
      </w:r>
      <w:r w:rsidRPr="009B153D">
        <w:rPr>
          <w:rFonts w:cs="Arial"/>
          <w:color w:val="323232"/>
          <w:sz w:val="20"/>
        </w:rPr>
        <w:t>o u vlasništvu Opće</w:t>
      </w:r>
      <w:r w:rsidRPr="00FB6817">
        <w:rPr>
          <w:rFonts w:cs="Arial"/>
          <w:color w:val="323232"/>
          <w:sz w:val="20"/>
        </w:rPr>
        <w:t xml:space="preserve">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 i to:</w:t>
      </w:r>
    </w:p>
    <w:p w:rsidR="009E6476" w:rsidRPr="009B153D" w:rsidRDefault="009E6476" w:rsidP="009E6476">
      <w:pPr>
        <w:spacing w:after="200" w:line="276" w:lineRule="auto"/>
        <w:jc w:val="both"/>
        <w:rPr>
          <w:rFonts w:cs="Arial"/>
          <w:sz w:val="20"/>
        </w:rPr>
      </w:pPr>
      <w:r w:rsidRPr="009B153D">
        <w:rPr>
          <w:rFonts w:cs="Arial"/>
          <w:color w:val="323232"/>
          <w:sz w:val="20"/>
        </w:rPr>
        <w:t xml:space="preserve">                  </w:t>
      </w:r>
      <w:r w:rsidRPr="009B153D">
        <w:rPr>
          <w:rFonts w:cs="Arial"/>
          <w:sz w:val="20"/>
        </w:rPr>
        <w:t>Vozilo Omega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Kategorija vozila: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  <w:t xml:space="preserve"> </w:t>
      </w:r>
      <w:r w:rsidRPr="009B153D">
        <w:rPr>
          <w:rFonts w:cs="Arial"/>
          <w:sz w:val="20"/>
        </w:rPr>
        <w:tab/>
        <w:t>M1- osobno vozilo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Marka,tip i model vozila:</w:t>
      </w:r>
      <w:r w:rsidRPr="009B153D">
        <w:rPr>
          <w:rFonts w:cs="Arial"/>
          <w:sz w:val="20"/>
        </w:rPr>
        <w:tab/>
        <w:t xml:space="preserve"> </w:t>
      </w:r>
      <w:r w:rsidRPr="009B153D">
        <w:rPr>
          <w:rFonts w:cs="Arial"/>
          <w:sz w:val="20"/>
        </w:rPr>
        <w:tab/>
        <w:t>Omega, 2.2 16V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 xml:space="preserve">Vrsta i snaga motora u kW: </w:t>
      </w:r>
      <w:r w:rsidRPr="009B153D">
        <w:rPr>
          <w:rFonts w:cs="Arial"/>
          <w:sz w:val="20"/>
        </w:rPr>
        <w:tab/>
        <w:t>Benzin, 102kW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Broj šasije: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  <w:t>W0L0VBM69Y1000452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Godina proizvodnje: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  <w:t>03.11.1999.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Broj prijeđenih kilometara: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  <w:t>286 487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Valjanost registracije: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  <w:t>03.11.2019.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  <w:r w:rsidRPr="009B153D">
        <w:rPr>
          <w:rFonts w:cs="Arial"/>
          <w:sz w:val="20"/>
        </w:rPr>
        <w:t>Početna cijena:</w:t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</w:r>
      <w:r w:rsidRPr="009B153D">
        <w:rPr>
          <w:rFonts w:cs="Arial"/>
          <w:sz w:val="20"/>
        </w:rPr>
        <w:tab/>
      </w:r>
      <w:r>
        <w:rPr>
          <w:rFonts w:cs="Arial"/>
          <w:sz w:val="20"/>
        </w:rPr>
        <w:t>20.000,00</w:t>
      </w:r>
      <w:r w:rsidRPr="009B153D">
        <w:rPr>
          <w:rFonts w:cs="Arial"/>
          <w:sz w:val="20"/>
        </w:rPr>
        <w:t xml:space="preserve"> kuna</w:t>
      </w:r>
    </w:p>
    <w:p w:rsidR="009E6476" w:rsidRPr="009B153D" w:rsidRDefault="009E6476" w:rsidP="009E6476">
      <w:pPr>
        <w:pStyle w:val="Odlomakpopisa"/>
        <w:spacing w:after="200" w:line="276" w:lineRule="auto"/>
        <w:ind w:left="1080"/>
        <w:jc w:val="both"/>
        <w:rPr>
          <w:rFonts w:cs="Arial"/>
          <w:sz w:val="20"/>
        </w:rPr>
      </w:pP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II.</w:t>
      </w:r>
    </w:p>
    <w:p w:rsidR="009E6476" w:rsidRPr="009B153D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Pravo sudjelovanja u javnom natječaju imaju sve fizičke i pravne osobe.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Vozil</w:t>
      </w:r>
      <w:r w:rsidRPr="009B153D">
        <w:rPr>
          <w:rFonts w:cs="Arial"/>
          <w:color w:val="323232"/>
          <w:sz w:val="20"/>
        </w:rPr>
        <w:t>o</w:t>
      </w:r>
      <w:r w:rsidRPr="00FB6817">
        <w:rPr>
          <w:rFonts w:cs="Arial"/>
          <w:color w:val="323232"/>
          <w:sz w:val="20"/>
        </w:rPr>
        <w:t xml:space="preserve"> se prodaj</w:t>
      </w:r>
      <w:r w:rsidRPr="009B153D">
        <w:rPr>
          <w:rFonts w:cs="Arial"/>
          <w:color w:val="323232"/>
          <w:sz w:val="20"/>
        </w:rPr>
        <w:t>e</w:t>
      </w:r>
      <w:r w:rsidRPr="00FB6817">
        <w:rPr>
          <w:rFonts w:cs="Arial"/>
          <w:color w:val="323232"/>
          <w:sz w:val="20"/>
        </w:rPr>
        <w:t>, kupuj</w:t>
      </w:r>
      <w:r w:rsidRPr="009B153D">
        <w:rPr>
          <w:rFonts w:cs="Arial"/>
          <w:color w:val="323232"/>
          <w:sz w:val="20"/>
        </w:rPr>
        <w:t>e</w:t>
      </w:r>
      <w:r w:rsidRPr="00FB6817">
        <w:rPr>
          <w:rFonts w:cs="Arial"/>
          <w:color w:val="323232"/>
          <w:sz w:val="20"/>
        </w:rPr>
        <w:t xml:space="preserve"> i preuzima prema zatečenom stanju po potpisu kupoprodajnog ugovora i po izvršenoj uplati u cijelosti. U visini početne cijene je sadržana vrijednost automobila koji se kupuje po načelu „viđeno-kupljeno“, što isključuje naknadne prigovore kupca na materijalne i pravne nedostatke.</w:t>
      </w:r>
    </w:p>
    <w:p w:rsidR="009E6476" w:rsidRPr="009B153D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Vozil</w:t>
      </w:r>
      <w:r w:rsidRPr="009B153D">
        <w:rPr>
          <w:rFonts w:cs="Arial"/>
          <w:color w:val="323232"/>
          <w:sz w:val="20"/>
        </w:rPr>
        <w:t>o</w:t>
      </w:r>
      <w:r w:rsidRPr="00FB6817">
        <w:rPr>
          <w:rFonts w:cs="Arial"/>
          <w:color w:val="323232"/>
          <w:sz w:val="20"/>
        </w:rPr>
        <w:t xml:space="preserve"> se mo</w:t>
      </w:r>
      <w:r w:rsidRPr="009B153D">
        <w:rPr>
          <w:rFonts w:cs="Arial"/>
          <w:color w:val="323232"/>
          <w:sz w:val="20"/>
        </w:rPr>
        <w:t>že</w:t>
      </w:r>
      <w:r w:rsidRPr="00FB6817">
        <w:rPr>
          <w:rFonts w:cs="Arial"/>
          <w:color w:val="323232"/>
          <w:sz w:val="20"/>
        </w:rPr>
        <w:t xml:space="preserve"> pogledati svaki radni dan od ponedjeljka do petka u vremenu </w:t>
      </w:r>
      <w:r w:rsidRPr="009B153D">
        <w:rPr>
          <w:rFonts w:cs="Arial"/>
          <w:sz w:val="20"/>
        </w:rPr>
        <w:t>u vremenu od 08,00 do 10,00 sati u bolničkom krugu ispred Tehničke službe uz prethodnu</w:t>
      </w:r>
      <w:r>
        <w:rPr>
          <w:rFonts w:cs="Arial"/>
          <w:sz w:val="20"/>
        </w:rPr>
        <w:t xml:space="preserve"> najavu na telefon: 043/279 248</w:t>
      </w:r>
      <w:r w:rsidRPr="00FB6817">
        <w:rPr>
          <w:rFonts w:cs="Arial"/>
          <w:color w:val="323232"/>
          <w:sz w:val="20"/>
        </w:rPr>
        <w:t>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Temeljem obavljenog pregleda vozila, Prodavatelj će izdati potvrdu koju ponuditelj treba priložiti u sklopu svoje ponude za vozilo.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IV.</w:t>
      </w:r>
    </w:p>
    <w:p w:rsidR="009E6476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Krajnji rok za dostavu prijava na javni natječaj je </w:t>
      </w:r>
      <w:r>
        <w:rPr>
          <w:rFonts w:cs="Arial"/>
          <w:color w:val="323232"/>
          <w:sz w:val="20"/>
        </w:rPr>
        <w:t xml:space="preserve">zaključno s </w:t>
      </w:r>
      <w:r w:rsidRPr="00CC30E4">
        <w:rPr>
          <w:rFonts w:cs="Arial"/>
          <w:b/>
          <w:color w:val="323232"/>
          <w:sz w:val="20"/>
        </w:rPr>
        <w:t>1</w:t>
      </w:r>
      <w:r>
        <w:rPr>
          <w:rFonts w:cs="Arial"/>
          <w:b/>
          <w:color w:val="323232"/>
          <w:sz w:val="20"/>
        </w:rPr>
        <w:t>0</w:t>
      </w:r>
      <w:r w:rsidRPr="00CC30E4">
        <w:rPr>
          <w:rFonts w:cs="Arial"/>
          <w:b/>
          <w:color w:val="323232"/>
          <w:sz w:val="20"/>
        </w:rPr>
        <w:t>.prosinca 2019.godine u 12,00 sati</w:t>
      </w:r>
      <w:r w:rsidRPr="00FB6817">
        <w:rPr>
          <w:rFonts w:cs="Arial"/>
          <w:color w:val="323232"/>
          <w:sz w:val="20"/>
        </w:rPr>
        <w:t xml:space="preserve">, kada će biti i otvaranje ponuda u Upravi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>.</w:t>
      </w:r>
      <w:r w:rsidRPr="00FB6817">
        <w:rPr>
          <w:rFonts w:cs="Arial"/>
          <w:color w:val="323232"/>
          <w:sz w:val="20"/>
        </w:rPr>
        <w:br/>
        <w:t>Otvaranje ponuda neće biti javno.</w:t>
      </w:r>
    </w:p>
    <w:p w:rsidR="009E6476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</w:p>
    <w:p w:rsidR="009E6476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V.</w:t>
      </w:r>
    </w:p>
    <w:p w:rsidR="009E6476" w:rsidRPr="009B153D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Odluka o odabiru najpovoljnijeg ponuditelja donijeti će se u roku od 15 dana od krajnjeg roka određenog za dostavu ponuda i biti će objavljena na internetskim stranicama Opće bolnice </w:t>
      </w:r>
      <w:r w:rsidRPr="009B153D">
        <w:rPr>
          <w:rFonts w:cs="Arial"/>
          <w:color w:val="323232"/>
          <w:sz w:val="20"/>
        </w:rPr>
        <w:t>Bjelovar</w:t>
      </w:r>
      <w:r>
        <w:rPr>
          <w:rFonts w:cs="Arial"/>
          <w:color w:val="323232"/>
          <w:sz w:val="20"/>
        </w:rPr>
        <w:t>,</w:t>
      </w:r>
      <w:r w:rsidRPr="00FB6817">
        <w:rPr>
          <w:rFonts w:cs="Arial"/>
          <w:color w:val="323232"/>
          <w:sz w:val="20"/>
        </w:rPr>
        <w:t xml:space="preserve"> </w:t>
      </w:r>
      <w:hyperlink r:id="rId8" w:history="1">
        <w:r w:rsidRPr="009B153D">
          <w:rPr>
            <w:rStyle w:val="Hiperveza"/>
            <w:rFonts w:cs="Arial"/>
            <w:sz w:val="20"/>
          </w:rPr>
          <w:t>www.obbj.hr</w:t>
        </w:r>
      </w:hyperlink>
      <w:r w:rsidRPr="00FB6817">
        <w:rPr>
          <w:rFonts w:cs="Arial"/>
          <w:color w:val="323232"/>
          <w:sz w:val="20"/>
        </w:rPr>
        <w:t>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Ponuda mora sadržavati: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Ispunjeni Prilog 1. – Ponudbeni list,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Potvrdu o pregledu stanja vozila – Prilog 2.,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Dokaz o uplaćenoj jamčevini,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Presliku domovnice (za fizičke osobe – ako je primjenjivo),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Presliku obrtnice (za obrtnike – ako je primjenjivo), ili</w:t>
      </w:r>
    </w:p>
    <w:p w:rsidR="009E6476" w:rsidRPr="00FB6817" w:rsidRDefault="009E6476" w:rsidP="009E64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Presliku izvoda iz sudskog registra (za trgovačko društvo – ako je primjenjivo).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Natjecatelji su dužni uplatiti jamčevinu u iznosu od 5% utvrđene početne cijene za automobil koji je izložen prodaji, na IBAN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: </w:t>
      </w:r>
      <w:r w:rsidRPr="009B153D">
        <w:rPr>
          <w:rFonts w:cs="Arial"/>
          <w:sz w:val="20"/>
        </w:rPr>
        <w:t>HR5424020061100003597</w:t>
      </w:r>
      <w:r w:rsidRPr="00FB6817">
        <w:rPr>
          <w:rFonts w:cs="Arial"/>
          <w:color w:val="323232"/>
          <w:sz w:val="20"/>
        </w:rPr>
        <w:t>, s naznakom „jamčevina za kupnju vozila“, poziv na broj: OIB ponuditelja.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VIII.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Prednost će imati oni natjecatelji koji ponude veći iznos kupoprodajne cijene u odnosu na početnu cijenu. Ponude natjecatelja bez uplaćene jamčevine i ispod utvrđene cijene neće se razmatrati. Ne može biti prihvaćena ponuda natjecatelja koji ima nepodmirene obveze prema Općoj bolnici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>. Nepravodobne i nepotpune ponude će se odbaciti.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IX.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Ponude će otvoriti </w:t>
      </w:r>
      <w:r>
        <w:rPr>
          <w:rFonts w:cs="Arial"/>
          <w:color w:val="323232"/>
          <w:sz w:val="20"/>
        </w:rPr>
        <w:t>P</w:t>
      </w:r>
      <w:r w:rsidRPr="00FB6817">
        <w:rPr>
          <w:rFonts w:cs="Arial"/>
          <w:color w:val="323232"/>
          <w:sz w:val="20"/>
        </w:rPr>
        <w:t>ovjerenstvo imenovano Odlukom o prodaji služben</w:t>
      </w:r>
      <w:r w:rsidRPr="009B153D">
        <w:rPr>
          <w:rFonts w:cs="Arial"/>
          <w:color w:val="323232"/>
          <w:sz w:val="20"/>
        </w:rPr>
        <w:t>og</w:t>
      </w:r>
      <w:r w:rsidRPr="00FB6817">
        <w:rPr>
          <w:rFonts w:cs="Arial"/>
          <w:color w:val="323232"/>
          <w:sz w:val="20"/>
        </w:rPr>
        <w:t xml:space="preserve"> vozila u vlasništvu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, </w:t>
      </w:r>
      <w:r w:rsidRPr="009B153D">
        <w:rPr>
          <w:rFonts w:cs="Arial"/>
          <w:color w:val="323232"/>
          <w:sz w:val="20"/>
        </w:rPr>
        <w:t>Klasa</w:t>
      </w:r>
      <w:r>
        <w:rPr>
          <w:rFonts w:cs="Arial"/>
          <w:color w:val="323232"/>
          <w:sz w:val="20"/>
        </w:rPr>
        <w:t xml:space="preserve">: 021-01/19-01/229, </w:t>
      </w:r>
      <w:proofErr w:type="spellStart"/>
      <w:r w:rsidRPr="00FB6817">
        <w:rPr>
          <w:rFonts w:cs="Arial"/>
          <w:color w:val="323232"/>
          <w:sz w:val="20"/>
        </w:rPr>
        <w:t>Urbroj</w:t>
      </w:r>
      <w:proofErr w:type="spellEnd"/>
      <w:r w:rsidRPr="00FB6817">
        <w:rPr>
          <w:rFonts w:cs="Arial"/>
          <w:color w:val="323232"/>
          <w:sz w:val="20"/>
        </w:rPr>
        <w:t xml:space="preserve">: </w:t>
      </w:r>
      <w:r>
        <w:rPr>
          <w:rFonts w:cs="Arial"/>
          <w:color w:val="323232"/>
          <w:sz w:val="20"/>
        </w:rPr>
        <w:t>2103-72-01-19-04 od 14.studeni 2019.</w:t>
      </w:r>
      <w:r w:rsidRPr="00FB6817">
        <w:rPr>
          <w:rFonts w:cs="Arial"/>
          <w:color w:val="323232"/>
          <w:sz w:val="20"/>
        </w:rPr>
        <w:t xml:space="preserve"> godine. Otvaranje ponuda nije javno, a održati će se dana </w:t>
      </w:r>
      <w:r>
        <w:rPr>
          <w:rFonts w:cs="Arial"/>
          <w:color w:val="323232"/>
          <w:sz w:val="20"/>
        </w:rPr>
        <w:t>1</w:t>
      </w:r>
      <w:r>
        <w:rPr>
          <w:rFonts w:cs="Arial"/>
          <w:color w:val="323232"/>
          <w:sz w:val="20"/>
        </w:rPr>
        <w:t>0</w:t>
      </w:r>
      <w:bookmarkStart w:id="0" w:name="_GoBack"/>
      <w:bookmarkEnd w:id="0"/>
      <w:r>
        <w:rPr>
          <w:rFonts w:cs="Arial"/>
          <w:color w:val="323232"/>
          <w:sz w:val="20"/>
        </w:rPr>
        <w:t xml:space="preserve">.prosinca 2019.godine </w:t>
      </w:r>
      <w:r w:rsidRPr="00FB6817">
        <w:rPr>
          <w:rFonts w:cs="Arial"/>
          <w:color w:val="323232"/>
          <w:sz w:val="20"/>
        </w:rPr>
        <w:t>u 12,00 sati u Upravi O</w:t>
      </w:r>
      <w:r w:rsidRPr="009B153D">
        <w:rPr>
          <w:rFonts w:cs="Arial"/>
          <w:color w:val="323232"/>
          <w:sz w:val="20"/>
        </w:rPr>
        <w:t xml:space="preserve">pće bolnice </w:t>
      </w:r>
      <w:r w:rsidRPr="00FB6817">
        <w:rPr>
          <w:rFonts w:cs="Arial"/>
          <w:color w:val="323232"/>
          <w:sz w:val="20"/>
        </w:rPr>
        <w:t>B</w:t>
      </w:r>
      <w:r w:rsidRPr="009B153D">
        <w:rPr>
          <w:rFonts w:cs="Arial"/>
          <w:color w:val="323232"/>
          <w:sz w:val="20"/>
        </w:rPr>
        <w:t>jelovar.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Najpovoljnijom ponudom smatrati će se ona ponuda koja uz isključivo ispunjenje svih uvjeta natječaja, s priloženom traženom dokumentacijom, sadrži i najviši iznos kupoprodajne cijene, a koja ponuda ne može biti manja od iznosa početne cijene iz točke I. ovog natječaja. Zapisnik s otvaranja pristiglih ponuda zajedno s Odlukom o odabiru najpovoljnijeg ponuditelja objaviti će se na Internet stranici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>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Ukoliko dva ili više ponuditelja ponude isti najviši iznos kupoprodajne cijene, biti će odabrana ponuda koja je zaprimljena ranije, što se utvrđuje Zapisnikom s otvaranja pristiglih ponuda.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Najpovoljniji ponuditelj je dužan u roku od 8 dana od dana objave Odluke o odabiru najpovoljnijeg ponuditelja sklopiti kupoprodajni ugovor, te je dužan u roku od 15 dana od dana potpisivanja ugovora uplatiti preostali dio kupoprodajne cijene (razlika između ponuđenog iznosa i uplaćene jamčevine).</w:t>
      </w:r>
    </w:p>
    <w:p w:rsidR="009E6476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XIII.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Jamčevina uplaćena po utvrđenom najpovoljnijem ponuditelju zadržava se i uračunava u kupoprodajnu cijenu. Ako najpovoljniji ponuditelj ne uplati preostali iznos kupoprodajne cijene ili ne zaključi kupoprodajni ugovor u roku utvrđenom točkom XII. smatrati će se da je odustao od ponude, te gubi pravo na povrat uplaćene jamčevine.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XIV.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Kupac koji raskine kupoprodajni ugovor gubi pravo na povrat uplaćene jamčevine.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XV.</w:t>
      </w:r>
    </w:p>
    <w:p w:rsidR="009E6476" w:rsidRPr="009B153D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Ponuditeljima čije ponude nisu odabrane, uplaćena jamčevina će se vratiti u nominalnom iznosu u roku od 15 dana od dana objave odluke o odabiru najpovoljnijeg ponuditelja.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XVI.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Ponuditelj može povući ponudu pismenim putem, najkasnije do dana otvaranja po</w:t>
      </w:r>
      <w:r>
        <w:rPr>
          <w:rFonts w:cs="Arial"/>
          <w:color w:val="323232"/>
          <w:sz w:val="20"/>
        </w:rPr>
        <w:t>n</w:t>
      </w:r>
      <w:r w:rsidRPr="00FB6817">
        <w:rPr>
          <w:rFonts w:cs="Arial"/>
          <w:color w:val="323232"/>
          <w:sz w:val="20"/>
        </w:rPr>
        <w:t>uda. U tom slučaju ponuditelj ima pravo na povrat uplaćene jamčevine.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XVII.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Ponuditelj koji povuče svoju ponudu nakon otvaranja ponuda gubi pravo na povrat jamčevine.</w:t>
      </w:r>
      <w:r w:rsidRPr="00FB6817">
        <w:rPr>
          <w:rFonts w:cs="Arial"/>
          <w:color w:val="323232"/>
          <w:sz w:val="20"/>
        </w:rPr>
        <w:br/>
        <w:t xml:space="preserve">Ponude za natječaj se dostavljaju u zatvorenoj omotnici sa </w:t>
      </w:r>
      <w:r w:rsidRPr="009B153D">
        <w:rPr>
          <w:rFonts w:cs="Arial"/>
          <w:color w:val="323232"/>
          <w:sz w:val="20"/>
        </w:rPr>
        <w:t xml:space="preserve">naznakom „ZA KUPNJU VOZILA – NE OTVARAJ“ na adresu: </w:t>
      </w:r>
      <w:r w:rsidRPr="00FB6817">
        <w:rPr>
          <w:rFonts w:cs="Arial"/>
          <w:color w:val="323232"/>
          <w:sz w:val="20"/>
        </w:rPr>
        <w:t xml:space="preserve">OPĆA BOLNICA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, </w:t>
      </w:r>
      <w:r w:rsidRPr="009B153D">
        <w:rPr>
          <w:rFonts w:cs="Arial"/>
          <w:color w:val="323232"/>
          <w:sz w:val="20"/>
        </w:rPr>
        <w:t>A. Mihanovića 8</w:t>
      </w:r>
      <w:r w:rsidRPr="00FB6817">
        <w:rPr>
          <w:rFonts w:cs="Arial"/>
          <w:color w:val="323232"/>
          <w:sz w:val="20"/>
        </w:rPr>
        <w:t xml:space="preserve">, </w:t>
      </w:r>
      <w:r w:rsidRPr="009B153D">
        <w:rPr>
          <w:rFonts w:cs="Arial"/>
          <w:color w:val="323232"/>
          <w:sz w:val="20"/>
        </w:rPr>
        <w:t>43 000 Bjelovar</w:t>
      </w:r>
      <w:r w:rsidRPr="00FB6817">
        <w:rPr>
          <w:rFonts w:cs="Arial"/>
          <w:color w:val="323232"/>
          <w:sz w:val="20"/>
        </w:rPr>
        <w:t xml:space="preserve"> ili preporučenom pošiljkom na istu adresu.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XVIII.</w:t>
      </w:r>
    </w:p>
    <w:p w:rsidR="009E6476" w:rsidRPr="009B153D" w:rsidRDefault="009E6476" w:rsidP="009E6476">
      <w:pPr>
        <w:spacing w:after="200" w:line="276" w:lineRule="auto"/>
        <w:jc w:val="both"/>
        <w:rPr>
          <w:rFonts w:eastAsiaTheme="minorHAnsi" w:cs="Arial"/>
          <w:sz w:val="20"/>
          <w:lang w:eastAsia="en-US"/>
        </w:rPr>
      </w:pPr>
      <w:r w:rsidRPr="00FB6817">
        <w:rPr>
          <w:rFonts w:cs="Arial"/>
          <w:color w:val="323232"/>
          <w:sz w:val="20"/>
        </w:rPr>
        <w:t>O rezultatu natječaja natjecatelji će biti obaviješteni u ro</w:t>
      </w:r>
      <w:r w:rsidRPr="009B153D">
        <w:rPr>
          <w:rFonts w:cs="Arial"/>
          <w:color w:val="323232"/>
          <w:sz w:val="20"/>
        </w:rPr>
        <w:t xml:space="preserve">ku od 15 dana od dana utvrđenja </w:t>
      </w:r>
      <w:r w:rsidRPr="00FB6817">
        <w:rPr>
          <w:rFonts w:cs="Arial"/>
          <w:color w:val="323232"/>
          <w:sz w:val="20"/>
        </w:rPr>
        <w:t xml:space="preserve">najpovoljnijeg ponuditelja za kupnju vozila objavom Zapisnika s otvaranja </w:t>
      </w:r>
      <w:r w:rsidRPr="009B153D">
        <w:rPr>
          <w:rFonts w:cs="Arial"/>
          <w:sz w:val="20"/>
        </w:rPr>
        <w:t xml:space="preserve">pristiglih ponuda i Odluke o odabiru najpovoljnijeg ponuditelja na </w:t>
      </w:r>
      <w:proofErr w:type="spellStart"/>
      <w:r w:rsidRPr="009B153D">
        <w:rPr>
          <w:rFonts w:cs="Arial"/>
          <w:sz w:val="20"/>
        </w:rPr>
        <w:t>internet</w:t>
      </w:r>
      <w:proofErr w:type="spellEnd"/>
      <w:r w:rsidRPr="009B153D">
        <w:rPr>
          <w:rFonts w:cs="Arial"/>
          <w:sz w:val="20"/>
        </w:rPr>
        <w:t xml:space="preserve"> stranici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: </w:t>
      </w:r>
      <w:hyperlink r:id="rId9" w:history="1">
        <w:r w:rsidRPr="009B153D">
          <w:rPr>
            <w:rStyle w:val="Hiperveza"/>
            <w:rFonts w:cs="Arial"/>
            <w:sz w:val="20"/>
          </w:rPr>
          <w:t>www.obbj.hr</w:t>
        </w:r>
      </w:hyperlink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XIX.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Ravnatelj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 pridržava pravo poništenja ovog natječaja bez posebnog obrazloženja.</w:t>
      </w: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XX.</w:t>
      </w:r>
    </w:p>
    <w:p w:rsidR="009E6476" w:rsidRDefault="009E6476" w:rsidP="009E6476">
      <w:pPr>
        <w:jc w:val="both"/>
        <w:rPr>
          <w:rFonts w:cs="Arial"/>
          <w:sz w:val="20"/>
        </w:rPr>
      </w:pPr>
      <w:r w:rsidRPr="00FB6817">
        <w:rPr>
          <w:rFonts w:cs="Arial"/>
          <w:color w:val="323232"/>
          <w:sz w:val="20"/>
        </w:rPr>
        <w:t xml:space="preserve">Natječaj će </w:t>
      </w:r>
      <w:r>
        <w:rPr>
          <w:rFonts w:cs="Arial"/>
          <w:color w:val="323232"/>
          <w:sz w:val="20"/>
        </w:rPr>
        <w:t>biti objavljen</w:t>
      </w:r>
      <w:r w:rsidRPr="00FB6817">
        <w:rPr>
          <w:rFonts w:cs="Arial"/>
          <w:color w:val="323232"/>
          <w:sz w:val="20"/>
        </w:rPr>
        <w:t xml:space="preserve"> </w:t>
      </w:r>
      <w:r>
        <w:rPr>
          <w:rFonts w:cs="Arial"/>
          <w:color w:val="323232"/>
          <w:sz w:val="20"/>
        </w:rPr>
        <w:t xml:space="preserve">2. studeni 2019.godine </w:t>
      </w:r>
      <w:r w:rsidRPr="00FB6817">
        <w:rPr>
          <w:rFonts w:cs="Arial"/>
          <w:color w:val="323232"/>
          <w:sz w:val="20"/>
        </w:rPr>
        <w:t xml:space="preserve">u </w:t>
      </w:r>
      <w:r>
        <w:rPr>
          <w:rFonts w:cs="Arial"/>
          <w:color w:val="323232"/>
          <w:sz w:val="20"/>
        </w:rPr>
        <w:t>„Bjelovarskom listu“</w:t>
      </w:r>
      <w:r w:rsidRPr="00FB6817">
        <w:rPr>
          <w:rFonts w:cs="Arial"/>
          <w:color w:val="323232"/>
          <w:sz w:val="20"/>
        </w:rPr>
        <w:t xml:space="preserve">, na oglasnoj ploči i internetskim stranicama Opće bolnice </w:t>
      </w:r>
      <w:r w:rsidRPr="009B153D">
        <w:rPr>
          <w:rFonts w:cs="Arial"/>
          <w:color w:val="323232"/>
          <w:sz w:val="20"/>
        </w:rPr>
        <w:t>Bjelovar</w:t>
      </w:r>
      <w:r w:rsidRPr="00FB6817">
        <w:rPr>
          <w:rFonts w:cs="Arial"/>
          <w:color w:val="323232"/>
          <w:sz w:val="20"/>
        </w:rPr>
        <w:t xml:space="preserve">, a sve dodatne informacije u vezi javnog natječaja mogu se dobiti na telefon: </w:t>
      </w:r>
      <w:r w:rsidRPr="009B153D">
        <w:rPr>
          <w:rFonts w:cs="Arial"/>
          <w:sz w:val="20"/>
        </w:rPr>
        <w:t>043 279 248</w:t>
      </w:r>
      <w:r w:rsidRPr="00FB6817">
        <w:rPr>
          <w:rFonts w:cs="Arial"/>
          <w:color w:val="323232"/>
          <w:sz w:val="20"/>
        </w:rPr>
        <w:t xml:space="preserve"> ili na e-mail: </w:t>
      </w:r>
      <w:hyperlink r:id="rId10" w:history="1">
        <w:r w:rsidRPr="009B153D">
          <w:rPr>
            <w:rStyle w:val="Hiperveza"/>
            <w:rFonts w:cs="Arial"/>
            <w:sz w:val="20"/>
          </w:rPr>
          <w:t>tehnicka@obbj.hr</w:t>
        </w:r>
      </w:hyperlink>
      <w:r w:rsidRPr="009B153D">
        <w:rPr>
          <w:rFonts w:cs="Arial"/>
          <w:sz w:val="20"/>
        </w:rPr>
        <w:t xml:space="preserve"> </w:t>
      </w:r>
    </w:p>
    <w:p w:rsidR="009E6476" w:rsidRPr="009B153D" w:rsidRDefault="009E6476" w:rsidP="009E6476">
      <w:pPr>
        <w:jc w:val="both"/>
        <w:rPr>
          <w:rFonts w:cs="Arial"/>
          <w:sz w:val="20"/>
        </w:rPr>
      </w:pPr>
    </w:p>
    <w:p w:rsidR="009E6476" w:rsidRPr="00FB6817" w:rsidRDefault="009E6476" w:rsidP="009E6476">
      <w:pPr>
        <w:shd w:val="clear" w:color="auto" w:fill="FFFFFF"/>
        <w:spacing w:after="150"/>
        <w:jc w:val="center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XXI.</w:t>
      </w: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 xml:space="preserve">Sastavni dijelovi dokumentacije za nadmetanje su: Prilog 1. – Ponudbeni list i Prilog 2. – Potvrda o pregledu stanja vozila (mogu se preuzeti s internetske stranice: </w:t>
      </w:r>
      <w:hyperlink r:id="rId11" w:history="1">
        <w:r w:rsidRPr="009B153D">
          <w:rPr>
            <w:rStyle w:val="Hiperveza"/>
            <w:rFonts w:cs="Arial"/>
            <w:sz w:val="20"/>
          </w:rPr>
          <w:t>www.obbj.hr</w:t>
        </w:r>
      </w:hyperlink>
      <w:r w:rsidRPr="009B153D">
        <w:rPr>
          <w:rFonts w:cs="Arial"/>
          <w:color w:val="323232"/>
          <w:sz w:val="20"/>
        </w:rPr>
        <w:t xml:space="preserve"> </w:t>
      </w:r>
      <w:r w:rsidRPr="00FB6817">
        <w:rPr>
          <w:rFonts w:cs="Arial"/>
          <w:color w:val="323232"/>
          <w:sz w:val="20"/>
        </w:rPr>
        <w:t>) .</w:t>
      </w:r>
    </w:p>
    <w:p w:rsidR="009E6476" w:rsidRPr="009B153D" w:rsidRDefault="009E6476" w:rsidP="009E6476">
      <w:pPr>
        <w:shd w:val="clear" w:color="auto" w:fill="FFFFFF"/>
        <w:spacing w:after="150"/>
        <w:ind w:left="6372" w:firstLine="708"/>
        <w:rPr>
          <w:rFonts w:cs="Arial"/>
          <w:color w:val="323232"/>
          <w:sz w:val="20"/>
        </w:rPr>
      </w:pPr>
    </w:p>
    <w:p w:rsidR="009E6476" w:rsidRPr="009B153D" w:rsidRDefault="009E6476" w:rsidP="009E6476">
      <w:pPr>
        <w:shd w:val="clear" w:color="auto" w:fill="FFFFFF"/>
        <w:spacing w:after="150"/>
        <w:ind w:left="6372" w:firstLine="708"/>
        <w:rPr>
          <w:rFonts w:cs="Arial"/>
          <w:color w:val="323232"/>
          <w:sz w:val="20"/>
        </w:rPr>
      </w:pPr>
    </w:p>
    <w:p w:rsidR="009E6476" w:rsidRPr="009B153D" w:rsidRDefault="009E6476" w:rsidP="009E6476">
      <w:pPr>
        <w:shd w:val="clear" w:color="auto" w:fill="FFFFFF"/>
        <w:spacing w:after="150"/>
        <w:ind w:left="6372" w:firstLine="708"/>
        <w:rPr>
          <w:rFonts w:cs="Arial"/>
          <w:color w:val="323232"/>
          <w:sz w:val="20"/>
        </w:rPr>
      </w:pPr>
    </w:p>
    <w:p w:rsidR="009E6476" w:rsidRPr="009B153D" w:rsidRDefault="009E6476" w:rsidP="009E6476">
      <w:pPr>
        <w:keepNext/>
        <w:jc w:val="both"/>
        <w:outlineLvl w:val="1"/>
        <w:rPr>
          <w:rFonts w:cs="Arial"/>
          <w:sz w:val="20"/>
        </w:rPr>
      </w:pPr>
      <w:r w:rsidRPr="009B153D">
        <w:rPr>
          <w:rFonts w:cs="Arial"/>
          <w:sz w:val="20"/>
        </w:rPr>
        <w:lastRenderedPageBreak/>
        <w:t xml:space="preserve">                                                                                      Ravnatelj  Opće bolnice Bjelovar:</w:t>
      </w:r>
    </w:p>
    <w:p w:rsidR="009E6476" w:rsidRPr="009B153D" w:rsidRDefault="009E6476" w:rsidP="009E6476">
      <w:pPr>
        <w:keepNext/>
        <w:ind w:left="4956"/>
        <w:outlineLvl w:val="1"/>
        <w:rPr>
          <w:rFonts w:cs="Arial"/>
          <w:sz w:val="20"/>
        </w:rPr>
      </w:pPr>
      <w:r w:rsidRPr="009B153D">
        <w:rPr>
          <w:rFonts w:cs="Arial"/>
          <w:b/>
          <w:sz w:val="20"/>
        </w:rPr>
        <w:t xml:space="preserve">Ali </w:t>
      </w:r>
      <w:proofErr w:type="spellStart"/>
      <w:r w:rsidRPr="009B153D">
        <w:rPr>
          <w:rFonts w:cs="Arial"/>
          <w:b/>
          <w:sz w:val="20"/>
        </w:rPr>
        <w:t>Allouch</w:t>
      </w:r>
      <w:proofErr w:type="spellEnd"/>
      <w:r w:rsidRPr="009B153D">
        <w:rPr>
          <w:rFonts w:cs="Arial"/>
          <w:sz w:val="20"/>
        </w:rPr>
        <w:t xml:space="preserve">, </w:t>
      </w:r>
      <w:proofErr w:type="spellStart"/>
      <w:r w:rsidRPr="009B153D">
        <w:rPr>
          <w:rFonts w:cs="Arial"/>
          <w:sz w:val="20"/>
        </w:rPr>
        <w:t>dr.med</w:t>
      </w:r>
      <w:proofErr w:type="spellEnd"/>
      <w:r w:rsidRPr="009B153D">
        <w:rPr>
          <w:rFonts w:cs="Arial"/>
          <w:sz w:val="20"/>
        </w:rPr>
        <w:t>.,</w:t>
      </w:r>
      <w:proofErr w:type="spellStart"/>
      <w:r w:rsidRPr="009B153D">
        <w:rPr>
          <w:rFonts w:cs="Arial"/>
          <w:sz w:val="20"/>
        </w:rPr>
        <w:t>spec.opće</w:t>
      </w:r>
      <w:proofErr w:type="spellEnd"/>
      <w:r w:rsidRPr="009B153D">
        <w:rPr>
          <w:rFonts w:cs="Arial"/>
          <w:sz w:val="20"/>
        </w:rPr>
        <w:t xml:space="preserve"> kirurgije,                          spec. ortopedije i traumatologije</w:t>
      </w:r>
    </w:p>
    <w:p w:rsidR="009E6476" w:rsidRPr="009B153D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</w:p>
    <w:p w:rsidR="009E6476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</w:p>
    <w:p w:rsidR="009E6476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</w:p>
    <w:p w:rsidR="009E6476" w:rsidRPr="00FB6817" w:rsidRDefault="009E6476" w:rsidP="009E6476">
      <w:pPr>
        <w:shd w:val="clear" w:color="auto" w:fill="FFFFFF"/>
        <w:spacing w:after="150"/>
        <w:rPr>
          <w:rFonts w:cs="Arial"/>
          <w:color w:val="323232"/>
          <w:sz w:val="20"/>
        </w:rPr>
      </w:pPr>
      <w:r w:rsidRPr="00FB6817">
        <w:rPr>
          <w:rFonts w:cs="Arial"/>
          <w:color w:val="323232"/>
          <w:sz w:val="20"/>
        </w:rPr>
        <w:t>PRILOZI</w:t>
      </w:r>
    </w:p>
    <w:p w:rsidR="009E6476" w:rsidRPr="00FB6817" w:rsidRDefault="009E6476" w:rsidP="009E64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hyperlink r:id="rId12" w:history="1">
        <w:r w:rsidRPr="00FB6817">
          <w:rPr>
            <w:rFonts w:cs="Arial"/>
            <w:color w:val="304770"/>
            <w:sz w:val="20"/>
          </w:rPr>
          <w:t>PONUDBENI LIST ZA PRODAJU VOZILA</w:t>
        </w:r>
      </w:hyperlink>
    </w:p>
    <w:p w:rsidR="009E6476" w:rsidRPr="00FB6817" w:rsidRDefault="009E6476" w:rsidP="009E64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323232"/>
          <w:sz w:val="20"/>
        </w:rPr>
      </w:pPr>
      <w:hyperlink r:id="rId13" w:history="1">
        <w:r w:rsidRPr="00FB6817">
          <w:rPr>
            <w:rFonts w:cs="Arial"/>
            <w:color w:val="4379BD"/>
            <w:sz w:val="20"/>
          </w:rPr>
          <w:t>POTVRDA O PREGLEDU STANJA VOZILA</w:t>
        </w:r>
      </w:hyperlink>
    </w:p>
    <w:p w:rsidR="009E6476" w:rsidRPr="009B153D" w:rsidRDefault="009E6476" w:rsidP="009E6476">
      <w:pPr>
        <w:jc w:val="both"/>
        <w:rPr>
          <w:rFonts w:cs="Arial"/>
          <w:sz w:val="20"/>
        </w:rPr>
      </w:pPr>
    </w:p>
    <w:p w:rsidR="0031575E" w:rsidRDefault="0031575E" w:rsidP="0031575E">
      <w:pPr>
        <w:jc w:val="both"/>
      </w:pPr>
      <w:r>
        <w:t xml:space="preserve">                                                                    </w:t>
      </w:r>
    </w:p>
    <w:sectPr w:rsidR="0031575E" w:rsidSect="00D44F09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24" w:rsidRDefault="00FD4224" w:rsidP="00790C1C">
      <w:r>
        <w:separator/>
      </w:r>
    </w:p>
  </w:endnote>
  <w:endnote w:type="continuationSeparator" w:id="0">
    <w:p w:rsidR="00FD4224" w:rsidRDefault="00FD4224" w:rsidP="0079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A" w:rsidRDefault="00E63E0C" w:rsidP="00C742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5612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612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7423A" w:rsidRDefault="00FD4224" w:rsidP="00C7423A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A" w:rsidRDefault="00FD4224" w:rsidP="00C7423A">
    <w:pPr>
      <w:pStyle w:val="Podnoje"/>
      <w:framePr w:wrap="around" w:vAnchor="text" w:hAnchor="margin" w:xAlign="center" w:y="1"/>
      <w:rPr>
        <w:rStyle w:val="Brojstranice"/>
      </w:rPr>
    </w:pPr>
  </w:p>
  <w:p w:rsidR="00C7423A" w:rsidRPr="00AD5EFF" w:rsidRDefault="00FD4224" w:rsidP="0022232A">
    <w:pPr>
      <w:pStyle w:val="Podnoje"/>
      <w:ind w:right="360" w:firstLine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24" w:rsidRDefault="00FD4224" w:rsidP="00790C1C">
      <w:r>
        <w:separator/>
      </w:r>
    </w:p>
  </w:footnote>
  <w:footnote w:type="continuationSeparator" w:id="0">
    <w:p w:rsidR="00FD4224" w:rsidRDefault="00FD4224" w:rsidP="0079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E" w:rsidRDefault="00FD4224">
    <w:pPr>
      <w:pStyle w:val="Zaglavlje"/>
      <w:tabs>
        <w:tab w:val="clear" w:pos="4153"/>
        <w:tab w:val="clear" w:pos="8306"/>
      </w:tabs>
    </w:pPr>
  </w:p>
  <w:p w:rsidR="00C3124E" w:rsidRDefault="00FD4224">
    <w:pPr>
      <w:pStyle w:val="Zaglavlje"/>
      <w:tabs>
        <w:tab w:val="clear" w:pos="4153"/>
        <w:tab w:val="clear" w:pos="8306"/>
      </w:tabs>
    </w:pPr>
  </w:p>
  <w:p w:rsidR="00C3124E" w:rsidRDefault="00D56123">
    <w:pPr>
      <w:pStyle w:val="Zaglavlje"/>
      <w:tabs>
        <w:tab w:val="clear" w:pos="4153"/>
        <w:tab w:val="clear" w:pos="8306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</w:t>
    </w:r>
  </w:p>
  <w:p w:rsidR="00C3124E" w:rsidRDefault="00C270D7">
    <w:pPr>
      <w:pStyle w:val="Zaglavlje"/>
      <w:tabs>
        <w:tab w:val="clear" w:pos="4153"/>
        <w:tab w:val="clear" w:pos="8306"/>
      </w:tabs>
      <w:ind w:left="1985"/>
      <w:jc w:val="center"/>
      <w:rPr>
        <w:rFonts w:ascii="Times New Roman" w:hAnsi="Times New Roman"/>
        <w:i/>
        <w:color w:val="0000FF"/>
        <w:sz w:val="56"/>
      </w:rPr>
    </w:pPr>
    <w:r>
      <w:rPr>
        <w:rFonts w:ascii="Times New Roman" w:hAnsi="Times New Roman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3037E" wp14:editId="32F9E858">
              <wp:simplePos x="0" y="0"/>
              <wp:positionH relativeFrom="column">
                <wp:posOffset>-342900</wp:posOffset>
              </wp:positionH>
              <wp:positionV relativeFrom="paragraph">
                <wp:posOffset>-66040</wp:posOffset>
              </wp:positionV>
              <wp:extent cx="1344930" cy="1215390"/>
              <wp:effectExtent l="0" t="635" r="0" b="317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1215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4E" w:rsidRDefault="00C270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13498" wp14:editId="309B8F19">
                                <wp:extent cx="1158240" cy="1120140"/>
                                <wp:effectExtent l="0" t="0" r="3810" b="3810"/>
                                <wp:docPr id="2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-5.2pt;width:105.9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P6tA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" filled="f" stroked="f">
              <v:textbox>
                <w:txbxContent>
                  <w:p w:rsidR="00C3124E" w:rsidRDefault="00C270D7">
                    <w:r>
                      <w:rPr>
                        <w:noProof/>
                      </w:rPr>
                      <w:drawing>
                        <wp:inline distT="0" distB="0" distL="0" distR="0" wp14:anchorId="6F913498" wp14:editId="309B8F19">
                          <wp:extent cx="1158240" cy="1120140"/>
                          <wp:effectExtent l="0" t="0" r="3810" b="3810"/>
                          <wp:docPr id="2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20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D56123">
      <w:rPr>
        <w:rFonts w:ascii="Times New Roman" w:hAnsi="Times New Roman"/>
        <w:i/>
        <w:color w:val="0000FF"/>
        <w:sz w:val="56"/>
      </w:rPr>
      <w:t xml:space="preserve"> OPĆA BOLNICA BJELOVAR</w:t>
    </w:r>
  </w:p>
  <w:p w:rsidR="00C3124E" w:rsidRDefault="00D56123">
    <w:pPr>
      <w:pStyle w:val="Zaglavlje"/>
      <w:tabs>
        <w:tab w:val="clear" w:pos="4153"/>
        <w:tab w:val="clear" w:pos="8306"/>
      </w:tabs>
      <w:ind w:left="1985"/>
      <w:rPr>
        <w:rFonts w:ascii="Times New Roman" w:hAnsi="Times New Roman"/>
        <w:i/>
        <w:color w:val="0000FF"/>
        <w:sz w:val="36"/>
      </w:rPr>
    </w:pPr>
    <w:r>
      <w:rPr>
        <w:rFonts w:ascii="Times New Roman" w:hAnsi="Times New Roman"/>
        <w:i/>
        <w:color w:val="0000FF"/>
        <w:sz w:val="36"/>
      </w:rPr>
      <w:t xml:space="preserve">                43 000 BJELOVAR, Mihanovićeva 8</w:t>
    </w:r>
  </w:p>
  <w:p w:rsidR="00C3124E" w:rsidRDefault="00D56123">
    <w:pPr>
      <w:pStyle w:val="Zaglavlje"/>
      <w:tabs>
        <w:tab w:val="clear" w:pos="4153"/>
        <w:tab w:val="clear" w:pos="8306"/>
      </w:tabs>
      <w:ind w:left="1985"/>
      <w:jc w:val="center"/>
      <w:rPr>
        <w:rFonts w:ascii="Times New Roman" w:hAnsi="Times New Roman"/>
        <w:i/>
        <w:color w:val="0000FF"/>
        <w:sz w:val="28"/>
      </w:rPr>
    </w:pPr>
    <w:r>
      <w:rPr>
        <w:rFonts w:ascii="Times New Roman" w:hAnsi="Times New Roman"/>
        <w:i/>
        <w:color w:val="0000FF"/>
        <w:sz w:val="28"/>
      </w:rPr>
      <w:t xml:space="preserve">    Tel. 043/279 – 222; </w:t>
    </w:r>
    <w:proofErr w:type="spellStart"/>
    <w:r>
      <w:rPr>
        <w:rFonts w:ascii="Times New Roman" w:hAnsi="Times New Roman"/>
        <w:i/>
        <w:color w:val="0000FF"/>
        <w:sz w:val="28"/>
      </w:rPr>
      <w:t>fax</w:t>
    </w:r>
    <w:proofErr w:type="spellEnd"/>
    <w:r>
      <w:rPr>
        <w:rFonts w:ascii="Times New Roman" w:hAnsi="Times New Roman"/>
        <w:i/>
        <w:color w:val="0000FF"/>
        <w:sz w:val="28"/>
      </w:rPr>
      <w:t>. 043/279 – 333</w:t>
    </w:r>
  </w:p>
  <w:p w:rsidR="00C3124E" w:rsidRDefault="00FD4224">
    <w:pPr>
      <w:pStyle w:val="Zaglavlje"/>
      <w:pBdr>
        <w:bottom w:val="single" w:sz="4" w:space="1" w:color="auto"/>
      </w:pBdr>
      <w:tabs>
        <w:tab w:val="clear" w:pos="4153"/>
        <w:tab w:val="clear" w:pos="8306"/>
      </w:tabs>
      <w:ind w:left="1985"/>
      <w:jc w:val="center"/>
      <w:rPr>
        <w:rFonts w:ascii="Times New Roman" w:hAnsi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A7"/>
    <w:multiLevelType w:val="hybridMultilevel"/>
    <w:tmpl w:val="4424728A"/>
    <w:lvl w:ilvl="0" w:tplc="3C7EFF4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68A2"/>
    <w:multiLevelType w:val="hybridMultilevel"/>
    <w:tmpl w:val="EAA8E5AA"/>
    <w:lvl w:ilvl="0" w:tplc="1FE889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E58A4"/>
    <w:multiLevelType w:val="hybridMultilevel"/>
    <w:tmpl w:val="E1F6478C"/>
    <w:lvl w:ilvl="0" w:tplc="D57ED6AA"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">
    <w:nsid w:val="40147345"/>
    <w:multiLevelType w:val="multilevel"/>
    <w:tmpl w:val="BCE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7263"/>
    <w:multiLevelType w:val="hybridMultilevel"/>
    <w:tmpl w:val="6C1E162E"/>
    <w:lvl w:ilvl="0" w:tplc="22FEC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F39"/>
    <w:multiLevelType w:val="hybridMultilevel"/>
    <w:tmpl w:val="26EA539A"/>
    <w:lvl w:ilvl="0" w:tplc="643A6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5ECA"/>
    <w:multiLevelType w:val="multilevel"/>
    <w:tmpl w:val="467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1"/>
    <w:rsid w:val="00002B6C"/>
    <w:rsid w:val="0003628D"/>
    <w:rsid w:val="00037240"/>
    <w:rsid w:val="00067536"/>
    <w:rsid w:val="000A58BF"/>
    <w:rsid w:val="000B65D7"/>
    <w:rsid w:val="000C51D3"/>
    <w:rsid w:val="000F29C4"/>
    <w:rsid w:val="000F6A4B"/>
    <w:rsid w:val="001669E1"/>
    <w:rsid w:val="00182318"/>
    <w:rsid w:val="0018434C"/>
    <w:rsid w:val="00195B17"/>
    <w:rsid w:val="001B0415"/>
    <w:rsid w:val="001C3E04"/>
    <w:rsid w:val="001D5860"/>
    <w:rsid w:val="001D65EE"/>
    <w:rsid w:val="001D6A99"/>
    <w:rsid w:val="001E3477"/>
    <w:rsid w:val="001E741B"/>
    <w:rsid w:val="0022232A"/>
    <w:rsid w:val="00224C53"/>
    <w:rsid w:val="00225923"/>
    <w:rsid w:val="00232D4D"/>
    <w:rsid w:val="00234053"/>
    <w:rsid w:val="00243C7B"/>
    <w:rsid w:val="00261422"/>
    <w:rsid w:val="00277137"/>
    <w:rsid w:val="002A0926"/>
    <w:rsid w:val="00304A9F"/>
    <w:rsid w:val="00307ED4"/>
    <w:rsid w:val="0031575E"/>
    <w:rsid w:val="00326284"/>
    <w:rsid w:val="00333A3A"/>
    <w:rsid w:val="003A2F8C"/>
    <w:rsid w:val="003A6694"/>
    <w:rsid w:val="003B7EAF"/>
    <w:rsid w:val="003E20FC"/>
    <w:rsid w:val="00407240"/>
    <w:rsid w:val="00451407"/>
    <w:rsid w:val="00455E17"/>
    <w:rsid w:val="004A2703"/>
    <w:rsid w:val="004C22FB"/>
    <w:rsid w:val="004D4EAC"/>
    <w:rsid w:val="004E5F94"/>
    <w:rsid w:val="004F234C"/>
    <w:rsid w:val="005023DF"/>
    <w:rsid w:val="005B5C6F"/>
    <w:rsid w:val="005C3C92"/>
    <w:rsid w:val="005E64B1"/>
    <w:rsid w:val="005F630E"/>
    <w:rsid w:val="00620C25"/>
    <w:rsid w:val="0062276B"/>
    <w:rsid w:val="006426E9"/>
    <w:rsid w:val="00643E50"/>
    <w:rsid w:val="00685B5B"/>
    <w:rsid w:val="006916FD"/>
    <w:rsid w:val="006A1881"/>
    <w:rsid w:val="006D197A"/>
    <w:rsid w:val="006D252D"/>
    <w:rsid w:val="006E2D81"/>
    <w:rsid w:val="006F3B4C"/>
    <w:rsid w:val="007122E0"/>
    <w:rsid w:val="00731E96"/>
    <w:rsid w:val="00763B7D"/>
    <w:rsid w:val="00790C1C"/>
    <w:rsid w:val="007949F7"/>
    <w:rsid w:val="007A1F84"/>
    <w:rsid w:val="007B3035"/>
    <w:rsid w:val="007B706B"/>
    <w:rsid w:val="007E2C65"/>
    <w:rsid w:val="007E5A8F"/>
    <w:rsid w:val="007E68E0"/>
    <w:rsid w:val="007F2DA3"/>
    <w:rsid w:val="0081110D"/>
    <w:rsid w:val="00815A04"/>
    <w:rsid w:val="00837743"/>
    <w:rsid w:val="00873C3E"/>
    <w:rsid w:val="008B563A"/>
    <w:rsid w:val="008B57A1"/>
    <w:rsid w:val="008F4EE6"/>
    <w:rsid w:val="00914DCE"/>
    <w:rsid w:val="00922282"/>
    <w:rsid w:val="009432AE"/>
    <w:rsid w:val="009A627F"/>
    <w:rsid w:val="009A668B"/>
    <w:rsid w:val="009C2371"/>
    <w:rsid w:val="009D684E"/>
    <w:rsid w:val="009E6476"/>
    <w:rsid w:val="00A034D5"/>
    <w:rsid w:val="00A97388"/>
    <w:rsid w:val="00AB1FF0"/>
    <w:rsid w:val="00AB726D"/>
    <w:rsid w:val="00AD26E8"/>
    <w:rsid w:val="00AD5EFF"/>
    <w:rsid w:val="00AD6AE3"/>
    <w:rsid w:val="00B00590"/>
    <w:rsid w:val="00B11288"/>
    <w:rsid w:val="00B13191"/>
    <w:rsid w:val="00B22EF1"/>
    <w:rsid w:val="00B253F0"/>
    <w:rsid w:val="00B34079"/>
    <w:rsid w:val="00B63FC4"/>
    <w:rsid w:val="00B753E0"/>
    <w:rsid w:val="00B76BF6"/>
    <w:rsid w:val="00BA79A4"/>
    <w:rsid w:val="00BE75A8"/>
    <w:rsid w:val="00C03EBB"/>
    <w:rsid w:val="00C06EDA"/>
    <w:rsid w:val="00C270D7"/>
    <w:rsid w:val="00C73C3A"/>
    <w:rsid w:val="00C74207"/>
    <w:rsid w:val="00C742B2"/>
    <w:rsid w:val="00CC1508"/>
    <w:rsid w:val="00D16965"/>
    <w:rsid w:val="00D17DC7"/>
    <w:rsid w:val="00D33103"/>
    <w:rsid w:val="00D353C4"/>
    <w:rsid w:val="00D56123"/>
    <w:rsid w:val="00D643A1"/>
    <w:rsid w:val="00D942F6"/>
    <w:rsid w:val="00DA17D2"/>
    <w:rsid w:val="00DA655A"/>
    <w:rsid w:val="00DA7240"/>
    <w:rsid w:val="00DD1521"/>
    <w:rsid w:val="00DE351E"/>
    <w:rsid w:val="00DF26BB"/>
    <w:rsid w:val="00DF4CDE"/>
    <w:rsid w:val="00E52591"/>
    <w:rsid w:val="00E63E0C"/>
    <w:rsid w:val="00E65165"/>
    <w:rsid w:val="00EC1BF4"/>
    <w:rsid w:val="00EE53F5"/>
    <w:rsid w:val="00F20BB0"/>
    <w:rsid w:val="00F22B0B"/>
    <w:rsid w:val="00F60563"/>
    <w:rsid w:val="00F70E4D"/>
    <w:rsid w:val="00FD4224"/>
    <w:rsid w:val="00FE636B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575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3E6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F3E61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FF3E61"/>
  </w:style>
  <w:style w:type="paragraph" w:styleId="Podnoje">
    <w:name w:val="footer"/>
    <w:basedOn w:val="Normal"/>
    <w:link w:val="PodnojeChar"/>
    <w:rsid w:val="00FF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F3E61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E6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6A4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C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C9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1575E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Bezproreda">
    <w:name w:val="No Spacing"/>
    <w:uiPriority w:val="1"/>
    <w:qFormat/>
    <w:rsid w:val="009E6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575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3E6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F3E61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FF3E61"/>
  </w:style>
  <w:style w:type="paragraph" w:styleId="Podnoje">
    <w:name w:val="footer"/>
    <w:basedOn w:val="Normal"/>
    <w:link w:val="PodnojeChar"/>
    <w:rsid w:val="00FF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F3E61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E6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6A4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C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C9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1575E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Bezproreda">
    <w:name w:val="No Spacing"/>
    <w:uiPriority w:val="1"/>
    <w:qFormat/>
    <w:rsid w:val="009E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bj.hr" TargetMode="External"/><Relationship Id="rId13" Type="http://schemas.openxmlformats.org/officeDocument/2006/relationships/hyperlink" Target="http://www.obvk.hr/wp-content/uploads/2018/09/POTVRDA-O-PREGLEDU-STANJA-VOZILA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vk.hr/wp-content/uploads/2018/09/PONUDBENI-LIST-ZA-PRODAJU-VOZILA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b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hnicka@ob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bj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Dijana Zekić Kereži</cp:lastModifiedBy>
  <cp:revision>9</cp:revision>
  <cp:lastPrinted>2019-11-29T07:48:00Z</cp:lastPrinted>
  <dcterms:created xsi:type="dcterms:W3CDTF">2019-07-29T09:03:00Z</dcterms:created>
  <dcterms:modified xsi:type="dcterms:W3CDTF">2019-11-29T07:49:00Z</dcterms:modified>
</cp:coreProperties>
</file>